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654" w:type="dxa"/>
        <w:tblInd w:w="93" w:type="dxa"/>
        <w:tblLook w:val="04A0" w:firstRow="1" w:lastRow="0" w:firstColumn="1" w:lastColumn="0" w:noHBand="0" w:noVBand="1"/>
      </w:tblPr>
      <w:tblGrid>
        <w:gridCol w:w="9654"/>
      </w:tblGrid>
      <w:tr w:rsidR="00731F1B" w:rsidRPr="002B2A2E" w:rsidTr="00FB2214">
        <w:trPr>
          <w:trHeight w:val="300"/>
        </w:trPr>
        <w:tc>
          <w:tcPr>
            <w:tcW w:w="9654" w:type="dxa"/>
            <w:tcBorders>
              <w:top w:val="single" w:sz="4" w:space="0" w:color="auto"/>
              <w:left w:val="single" w:sz="4" w:space="0" w:color="auto"/>
              <w:bottom w:val="nil"/>
              <w:right w:val="single" w:sz="4" w:space="0" w:color="000000"/>
            </w:tcBorders>
            <w:shd w:val="clear" w:color="auto" w:fill="auto"/>
            <w:noWrap/>
            <w:vAlign w:val="bottom"/>
            <w:hideMark/>
          </w:tcPr>
          <w:p w:rsidR="00731F1B" w:rsidRPr="002B2A2E" w:rsidRDefault="00731F1B" w:rsidP="00FB2214">
            <w:pPr>
              <w:autoSpaceDE w:val="0"/>
              <w:autoSpaceDN w:val="0"/>
              <w:adjustRightInd w:val="0"/>
              <w:jc w:val="center"/>
              <w:rPr>
                <w:b/>
                <w:bCs/>
                <w:color w:val="FF0000"/>
              </w:rPr>
            </w:pPr>
            <w:r w:rsidRPr="002B2A2E">
              <w:rPr>
                <w:b/>
                <w:bCs/>
              </w:rPr>
              <w:t>PONUDBENI TROŠKOVNIK</w:t>
            </w:r>
          </w:p>
        </w:tc>
      </w:tr>
      <w:tr w:rsidR="00731F1B" w:rsidRPr="002B2A2E" w:rsidTr="00FB2214">
        <w:trPr>
          <w:trHeight w:val="300"/>
        </w:trPr>
        <w:tc>
          <w:tcPr>
            <w:tcW w:w="9654" w:type="dxa"/>
            <w:tcBorders>
              <w:top w:val="nil"/>
              <w:left w:val="single" w:sz="4" w:space="0" w:color="auto"/>
              <w:bottom w:val="single" w:sz="4" w:space="0" w:color="auto"/>
              <w:right w:val="single" w:sz="4" w:space="0" w:color="000000"/>
            </w:tcBorders>
            <w:shd w:val="clear" w:color="auto" w:fill="auto"/>
            <w:noWrap/>
            <w:vAlign w:val="bottom"/>
            <w:hideMark/>
          </w:tcPr>
          <w:p w:rsidR="00731F1B" w:rsidRPr="002B2A2E" w:rsidRDefault="00731F1B" w:rsidP="00FB2214">
            <w:pPr>
              <w:pStyle w:val="Odlomakpopisa"/>
              <w:autoSpaceDE w:val="0"/>
              <w:autoSpaceDN w:val="0"/>
              <w:adjustRightInd w:val="0"/>
              <w:ind w:left="142" w:hanging="142"/>
              <w:jc w:val="center"/>
              <w:rPr>
                <w:b/>
                <w:bCs/>
                <w:color w:val="FF0000"/>
              </w:rPr>
            </w:pPr>
            <w:proofErr w:type="spellStart"/>
            <w:r w:rsidRPr="002B2045">
              <w:t>za</w:t>
            </w:r>
            <w:proofErr w:type="spellEnd"/>
            <w:r w:rsidRPr="002B2045">
              <w:t xml:space="preserve"> </w:t>
            </w:r>
            <w:proofErr w:type="spellStart"/>
            <w:r>
              <w:t>u</w:t>
            </w:r>
            <w:r w:rsidRPr="00204670">
              <w:t>sluge</w:t>
            </w:r>
            <w:proofErr w:type="spellEnd"/>
            <w:r w:rsidRPr="00204670">
              <w:t xml:space="preserve"> </w:t>
            </w:r>
            <w:proofErr w:type="spellStart"/>
            <w:r w:rsidRPr="00204670">
              <w:t>projektiranja</w:t>
            </w:r>
            <w:proofErr w:type="spellEnd"/>
            <w:r w:rsidRPr="00204670">
              <w:t xml:space="preserve"> </w:t>
            </w:r>
            <w:proofErr w:type="spellStart"/>
            <w:r w:rsidRPr="00204670">
              <w:rPr>
                <w:szCs w:val="24"/>
              </w:rPr>
              <w:t>prometnice</w:t>
            </w:r>
            <w:proofErr w:type="spellEnd"/>
            <w:r w:rsidRPr="00204670">
              <w:rPr>
                <w:szCs w:val="24"/>
              </w:rPr>
              <w:t xml:space="preserve"> </w:t>
            </w:r>
            <w:proofErr w:type="spellStart"/>
            <w:r w:rsidRPr="00204670">
              <w:rPr>
                <w:szCs w:val="24"/>
              </w:rPr>
              <w:t>i</w:t>
            </w:r>
            <w:proofErr w:type="spellEnd"/>
            <w:r w:rsidRPr="00204670">
              <w:rPr>
                <w:szCs w:val="24"/>
              </w:rPr>
              <w:t xml:space="preserve"> </w:t>
            </w:r>
            <w:proofErr w:type="spellStart"/>
            <w:r w:rsidRPr="00204670">
              <w:rPr>
                <w:szCs w:val="24"/>
              </w:rPr>
              <w:t>parkirališta</w:t>
            </w:r>
            <w:proofErr w:type="spellEnd"/>
            <w:r w:rsidRPr="00204670">
              <w:rPr>
                <w:szCs w:val="24"/>
              </w:rPr>
              <w:t xml:space="preserve"> u </w:t>
            </w:r>
            <w:proofErr w:type="spellStart"/>
            <w:r w:rsidRPr="00204670">
              <w:rPr>
                <w:szCs w:val="24"/>
              </w:rPr>
              <w:t>ulici</w:t>
            </w:r>
            <w:proofErr w:type="spellEnd"/>
            <w:r w:rsidRPr="00204670">
              <w:rPr>
                <w:szCs w:val="24"/>
              </w:rPr>
              <w:t xml:space="preserve"> B. </w:t>
            </w:r>
            <w:proofErr w:type="spellStart"/>
            <w:r w:rsidRPr="00204670">
              <w:rPr>
                <w:szCs w:val="24"/>
              </w:rPr>
              <w:t>Valenti</w:t>
            </w:r>
            <w:proofErr w:type="spellEnd"/>
          </w:p>
        </w:tc>
      </w:tr>
    </w:tbl>
    <w:p w:rsidR="00731F1B" w:rsidRPr="00BE7D9F" w:rsidRDefault="00731F1B" w:rsidP="00731F1B">
      <w:pPr>
        <w:tabs>
          <w:tab w:val="left" w:pos="7830"/>
        </w:tabs>
      </w:pPr>
    </w:p>
    <w:tbl>
      <w:tblPr>
        <w:tblW w:w="9781" w:type="dxa"/>
        <w:tblInd w:w="-34" w:type="dxa"/>
        <w:tblLayout w:type="fixed"/>
        <w:tblLook w:val="04A0" w:firstRow="1" w:lastRow="0" w:firstColumn="1" w:lastColumn="0" w:noHBand="0" w:noVBand="1"/>
      </w:tblPr>
      <w:tblGrid>
        <w:gridCol w:w="1135"/>
        <w:gridCol w:w="4536"/>
        <w:gridCol w:w="992"/>
        <w:gridCol w:w="992"/>
        <w:gridCol w:w="810"/>
        <w:gridCol w:w="1316"/>
      </w:tblGrid>
      <w:tr w:rsidR="00731F1B" w:rsidRPr="00BE7D9F" w:rsidTr="00FB2214">
        <w:trPr>
          <w:trHeight w:val="525"/>
        </w:trPr>
        <w:tc>
          <w:tcPr>
            <w:tcW w:w="1135" w:type="dxa"/>
            <w:tcBorders>
              <w:top w:val="single" w:sz="8" w:space="0" w:color="auto"/>
              <w:left w:val="single" w:sz="8" w:space="0" w:color="auto"/>
              <w:bottom w:val="single" w:sz="8" w:space="0" w:color="auto"/>
              <w:right w:val="single" w:sz="8" w:space="0" w:color="auto"/>
            </w:tcBorders>
            <w:shd w:val="clear" w:color="000000" w:fill="D9D9D9"/>
            <w:hideMark/>
          </w:tcPr>
          <w:p w:rsidR="00731F1B" w:rsidRPr="008D21BD" w:rsidRDefault="00731F1B" w:rsidP="00FB2214">
            <w:pPr>
              <w:jc w:val="center"/>
              <w:rPr>
                <w:color w:val="000000"/>
                <w:sz w:val="20"/>
                <w:szCs w:val="20"/>
              </w:rPr>
            </w:pPr>
            <w:r w:rsidRPr="008D21BD">
              <w:rPr>
                <w:color w:val="000000"/>
                <w:sz w:val="20"/>
                <w:szCs w:val="20"/>
              </w:rPr>
              <w:t>Redni broj:</w:t>
            </w:r>
          </w:p>
        </w:tc>
        <w:tc>
          <w:tcPr>
            <w:tcW w:w="4536" w:type="dxa"/>
            <w:tcBorders>
              <w:top w:val="single" w:sz="8" w:space="0" w:color="auto"/>
              <w:left w:val="nil"/>
              <w:bottom w:val="single" w:sz="8" w:space="0" w:color="auto"/>
              <w:right w:val="single" w:sz="8" w:space="0" w:color="auto"/>
            </w:tcBorders>
            <w:shd w:val="clear" w:color="000000" w:fill="D9D9D9"/>
            <w:vAlign w:val="center"/>
            <w:hideMark/>
          </w:tcPr>
          <w:p w:rsidR="00731F1B" w:rsidRPr="008D21BD" w:rsidRDefault="00731F1B" w:rsidP="00FB2214">
            <w:pPr>
              <w:jc w:val="center"/>
              <w:rPr>
                <w:color w:val="000000"/>
                <w:sz w:val="20"/>
                <w:szCs w:val="20"/>
              </w:rPr>
            </w:pPr>
            <w:r w:rsidRPr="008D21BD">
              <w:rPr>
                <w:color w:val="000000"/>
                <w:sz w:val="20"/>
                <w:szCs w:val="20"/>
              </w:rPr>
              <w:t>Naziv stavke - usluge</w:t>
            </w:r>
          </w:p>
        </w:tc>
        <w:tc>
          <w:tcPr>
            <w:tcW w:w="992" w:type="dxa"/>
            <w:tcBorders>
              <w:top w:val="single" w:sz="8" w:space="0" w:color="auto"/>
              <w:left w:val="nil"/>
              <w:bottom w:val="single" w:sz="8" w:space="0" w:color="auto"/>
              <w:right w:val="single" w:sz="8" w:space="0" w:color="auto"/>
            </w:tcBorders>
            <w:shd w:val="clear" w:color="000000" w:fill="D9D9D9"/>
            <w:vAlign w:val="center"/>
            <w:hideMark/>
          </w:tcPr>
          <w:p w:rsidR="00731F1B" w:rsidRPr="008D21BD" w:rsidRDefault="00731F1B" w:rsidP="00FB2214">
            <w:pPr>
              <w:jc w:val="center"/>
              <w:rPr>
                <w:color w:val="000000"/>
                <w:sz w:val="20"/>
                <w:szCs w:val="20"/>
              </w:rPr>
            </w:pPr>
            <w:r w:rsidRPr="008D21BD">
              <w:rPr>
                <w:color w:val="000000"/>
                <w:sz w:val="20"/>
                <w:szCs w:val="20"/>
              </w:rPr>
              <w:t xml:space="preserve">Jed. mjere </w:t>
            </w:r>
          </w:p>
        </w:tc>
        <w:tc>
          <w:tcPr>
            <w:tcW w:w="992" w:type="dxa"/>
            <w:tcBorders>
              <w:top w:val="single" w:sz="8" w:space="0" w:color="auto"/>
              <w:left w:val="nil"/>
              <w:bottom w:val="single" w:sz="8" w:space="0" w:color="auto"/>
              <w:right w:val="single" w:sz="8" w:space="0" w:color="auto"/>
            </w:tcBorders>
            <w:shd w:val="clear" w:color="000000" w:fill="D9D9D9"/>
            <w:vAlign w:val="center"/>
            <w:hideMark/>
          </w:tcPr>
          <w:p w:rsidR="00731F1B" w:rsidRPr="008D21BD" w:rsidRDefault="00731F1B" w:rsidP="00FB2214">
            <w:pPr>
              <w:jc w:val="center"/>
              <w:rPr>
                <w:color w:val="000000"/>
                <w:sz w:val="20"/>
                <w:szCs w:val="20"/>
              </w:rPr>
            </w:pPr>
            <w:r w:rsidRPr="008D21BD">
              <w:rPr>
                <w:color w:val="000000"/>
                <w:sz w:val="20"/>
                <w:szCs w:val="20"/>
              </w:rPr>
              <w:t>količina</w:t>
            </w:r>
          </w:p>
        </w:tc>
        <w:tc>
          <w:tcPr>
            <w:tcW w:w="810" w:type="dxa"/>
            <w:tcBorders>
              <w:top w:val="single" w:sz="8" w:space="0" w:color="auto"/>
              <w:left w:val="nil"/>
              <w:bottom w:val="single" w:sz="8" w:space="0" w:color="auto"/>
              <w:right w:val="single" w:sz="8" w:space="0" w:color="auto"/>
            </w:tcBorders>
            <w:shd w:val="clear" w:color="000000" w:fill="D9D9D9"/>
            <w:vAlign w:val="center"/>
            <w:hideMark/>
          </w:tcPr>
          <w:p w:rsidR="00731F1B" w:rsidRPr="008D21BD" w:rsidRDefault="00731F1B" w:rsidP="00FB2214">
            <w:pPr>
              <w:jc w:val="center"/>
              <w:rPr>
                <w:color w:val="000000"/>
                <w:sz w:val="20"/>
                <w:szCs w:val="20"/>
              </w:rPr>
            </w:pPr>
            <w:r w:rsidRPr="008D21BD">
              <w:rPr>
                <w:color w:val="000000"/>
                <w:sz w:val="20"/>
                <w:szCs w:val="20"/>
              </w:rPr>
              <w:t>Jed</w:t>
            </w:r>
            <w:r>
              <w:rPr>
                <w:color w:val="000000"/>
                <w:sz w:val="20"/>
                <w:szCs w:val="20"/>
              </w:rPr>
              <w:t>.</w:t>
            </w:r>
            <w:r w:rsidRPr="008D21BD">
              <w:rPr>
                <w:color w:val="000000"/>
                <w:sz w:val="20"/>
                <w:szCs w:val="20"/>
              </w:rPr>
              <w:t xml:space="preserve"> cijena</w:t>
            </w:r>
          </w:p>
        </w:tc>
        <w:tc>
          <w:tcPr>
            <w:tcW w:w="1316" w:type="dxa"/>
            <w:tcBorders>
              <w:top w:val="single" w:sz="8" w:space="0" w:color="auto"/>
              <w:left w:val="nil"/>
              <w:bottom w:val="single" w:sz="8" w:space="0" w:color="auto"/>
              <w:right w:val="single" w:sz="8" w:space="0" w:color="auto"/>
            </w:tcBorders>
            <w:shd w:val="clear" w:color="000000" w:fill="D9D9D9"/>
            <w:vAlign w:val="center"/>
            <w:hideMark/>
          </w:tcPr>
          <w:p w:rsidR="00731F1B" w:rsidRPr="008D21BD" w:rsidRDefault="00731F1B" w:rsidP="00FB2214">
            <w:pPr>
              <w:jc w:val="center"/>
              <w:rPr>
                <w:color w:val="000000"/>
                <w:sz w:val="20"/>
                <w:szCs w:val="20"/>
              </w:rPr>
            </w:pPr>
            <w:r w:rsidRPr="008D21BD">
              <w:rPr>
                <w:color w:val="000000"/>
                <w:sz w:val="20"/>
                <w:szCs w:val="20"/>
              </w:rPr>
              <w:t>Ukupno</w:t>
            </w:r>
          </w:p>
        </w:tc>
      </w:tr>
      <w:tr w:rsidR="00731F1B" w:rsidRPr="00BE7D9F" w:rsidTr="00FB2214">
        <w:trPr>
          <w:trHeight w:val="525"/>
        </w:trPr>
        <w:tc>
          <w:tcPr>
            <w:tcW w:w="1135" w:type="dxa"/>
            <w:tcBorders>
              <w:top w:val="single" w:sz="8" w:space="0" w:color="auto"/>
              <w:left w:val="single" w:sz="8" w:space="0" w:color="auto"/>
              <w:bottom w:val="single" w:sz="8" w:space="0" w:color="auto"/>
              <w:right w:val="single" w:sz="8" w:space="0" w:color="auto"/>
            </w:tcBorders>
            <w:shd w:val="clear" w:color="000000" w:fill="auto"/>
          </w:tcPr>
          <w:p w:rsidR="00731F1B" w:rsidRPr="008D21BD" w:rsidRDefault="00731F1B" w:rsidP="00FB2214">
            <w:pPr>
              <w:jc w:val="center"/>
              <w:rPr>
                <w:color w:val="000000"/>
                <w:sz w:val="20"/>
                <w:szCs w:val="20"/>
              </w:rPr>
            </w:pPr>
            <w:r>
              <w:rPr>
                <w:color w:val="000000"/>
                <w:sz w:val="20"/>
                <w:szCs w:val="20"/>
              </w:rPr>
              <w:t>1.</w:t>
            </w:r>
          </w:p>
        </w:tc>
        <w:tc>
          <w:tcPr>
            <w:tcW w:w="4536" w:type="dxa"/>
            <w:tcBorders>
              <w:top w:val="single" w:sz="8" w:space="0" w:color="auto"/>
              <w:left w:val="nil"/>
              <w:bottom w:val="single" w:sz="8" w:space="0" w:color="auto"/>
              <w:right w:val="single" w:sz="8" w:space="0" w:color="auto"/>
            </w:tcBorders>
            <w:shd w:val="clear" w:color="000000" w:fill="auto"/>
            <w:vAlign w:val="center"/>
          </w:tcPr>
          <w:p w:rsidR="00731F1B" w:rsidRPr="00210D49" w:rsidRDefault="00731F1B" w:rsidP="00FB2214">
            <w:pPr>
              <w:jc w:val="both"/>
              <w:rPr>
                <w:iCs/>
                <w:sz w:val="22"/>
                <w:szCs w:val="22"/>
                <w:lang w:val="pl-PL"/>
              </w:rPr>
            </w:pPr>
            <w:r w:rsidRPr="00210D49">
              <w:rPr>
                <w:iCs/>
                <w:sz w:val="22"/>
                <w:szCs w:val="22"/>
                <w:lang w:val="pl-PL"/>
              </w:rPr>
              <w:t xml:space="preserve">Izrada projektne dokumentacije prometnice </w:t>
            </w:r>
            <w:r>
              <w:rPr>
                <w:iCs/>
                <w:sz w:val="22"/>
                <w:szCs w:val="22"/>
                <w:lang w:val="pl-PL"/>
              </w:rPr>
              <w:t>i parkirališta u ulici B. Valenti prema projektnom zadatku</w:t>
            </w:r>
            <w:r w:rsidRPr="00210D49">
              <w:rPr>
                <w:iCs/>
                <w:sz w:val="22"/>
                <w:szCs w:val="22"/>
                <w:lang w:val="pl-PL"/>
              </w:rPr>
              <w:t>.</w:t>
            </w:r>
          </w:p>
          <w:p w:rsidR="00731F1B" w:rsidRDefault="00731F1B" w:rsidP="00731F1B">
            <w:pPr>
              <w:numPr>
                <w:ilvl w:val="0"/>
                <w:numId w:val="3"/>
              </w:numPr>
              <w:tabs>
                <w:tab w:val="num" w:pos="459"/>
              </w:tabs>
              <w:ind w:left="459"/>
              <w:jc w:val="both"/>
              <w:rPr>
                <w:iCs/>
                <w:sz w:val="22"/>
                <w:szCs w:val="22"/>
                <w:lang w:val="pl-PL"/>
              </w:rPr>
            </w:pPr>
            <w:r>
              <w:rPr>
                <w:iCs/>
                <w:sz w:val="22"/>
                <w:szCs w:val="22"/>
                <w:lang w:val="pl-PL"/>
              </w:rPr>
              <w:t xml:space="preserve">Izrada idejnog rješenja </w:t>
            </w:r>
            <w:r w:rsidR="000B3E08">
              <w:rPr>
                <w:iCs/>
                <w:sz w:val="22"/>
                <w:szCs w:val="22"/>
                <w:lang w:val="pl-PL"/>
              </w:rPr>
              <w:t>i</w:t>
            </w:r>
            <w:r>
              <w:rPr>
                <w:iCs/>
                <w:sz w:val="22"/>
                <w:szCs w:val="22"/>
                <w:lang w:val="pl-PL"/>
              </w:rPr>
              <w:t xml:space="preserve"> ishođenje posebnih uvjeta javnopravnih tijela</w:t>
            </w:r>
          </w:p>
          <w:p w:rsidR="00731F1B" w:rsidRPr="00210D49" w:rsidRDefault="00731F1B" w:rsidP="00731F1B">
            <w:pPr>
              <w:numPr>
                <w:ilvl w:val="0"/>
                <w:numId w:val="3"/>
              </w:numPr>
              <w:tabs>
                <w:tab w:val="num" w:pos="459"/>
              </w:tabs>
              <w:ind w:left="459"/>
              <w:jc w:val="both"/>
              <w:rPr>
                <w:iCs/>
                <w:sz w:val="22"/>
                <w:szCs w:val="22"/>
                <w:lang w:val="pl-PL"/>
              </w:rPr>
            </w:pPr>
            <w:r w:rsidRPr="00210D49">
              <w:rPr>
                <w:iCs/>
                <w:sz w:val="22"/>
                <w:szCs w:val="22"/>
                <w:lang w:val="pl-PL"/>
              </w:rPr>
              <w:t>Izrada glavnih projekata sa troškovnicima. Projekti uključuju izradu:</w:t>
            </w:r>
          </w:p>
          <w:p w:rsidR="00731F1B" w:rsidRDefault="00731F1B" w:rsidP="00731F1B">
            <w:pPr>
              <w:numPr>
                <w:ilvl w:val="0"/>
                <w:numId w:val="4"/>
              </w:numPr>
              <w:tabs>
                <w:tab w:val="num" w:pos="459"/>
              </w:tabs>
              <w:ind w:left="459"/>
              <w:jc w:val="both"/>
              <w:rPr>
                <w:iCs/>
                <w:sz w:val="22"/>
                <w:szCs w:val="22"/>
                <w:lang w:val="pl-PL"/>
              </w:rPr>
            </w:pPr>
            <w:r w:rsidRPr="00210D49">
              <w:rPr>
                <w:iCs/>
                <w:sz w:val="22"/>
                <w:szCs w:val="22"/>
                <w:lang w:val="pl-PL"/>
              </w:rPr>
              <w:t xml:space="preserve">Projekt </w:t>
            </w:r>
            <w:r>
              <w:rPr>
                <w:iCs/>
                <w:sz w:val="22"/>
                <w:szCs w:val="22"/>
                <w:lang w:val="pl-PL"/>
              </w:rPr>
              <w:t>prometnice</w:t>
            </w:r>
            <w:r w:rsidRPr="00210D49">
              <w:rPr>
                <w:iCs/>
                <w:sz w:val="22"/>
                <w:szCs w:val="22"/>
                <w:lang w:val="pl-PL"/>
              </w:rPr>
              <w:t xml:space="preserve"> i oborinske odvodnje</w:t>
            </w:r>
            <w:r>
              <w:rPr>
                <w:iCs/>
                <w:sz w:val="22"/>
                <w:szCs w:val="22"/>
                <w:lang w:val="pl-PL"/>
              </w:rPr>
              <w:t>,</w:t>
            </w:r>
          </w:p>
          <w:p w:rsidR="00731F1B" w:rsidRDefault="00731F1B" w:rsidP="00731F1B">
            <w:pPr>
              <w:numPr>
                <w:ilvl w:val="0"/>
                <w:numId w:val="4"/>
              </w:numPr>
              <w:tabs>
                <w:tab w:val="num" w:pos="459"/>
              </w:tabs>
              <w:ind w:left="459"/>
              <w:jc w:val="both"/>
              <w:rPr>
                <w:iCs/>
                <w:sz w:val="22"/>
                <w:szCs w:val="22"/>
                <w:lang w:val="pl-PL"/>
              </w:rPr>
            </w:pPr>
            <w:r>
              <w:rPr>
                <w:iCs/>
                <w:sz w:val="22"/>
                <w:szCs w:val="22"/>
                <w:lang w:val="pl-PL"/>
              </w:rPr>
              <w:t>Projekt prometnih površina,</w:t>
            </w:r>
          </w:p>
          <w:p w:rsidR="00731F1B" w:rsidRPr="00210D49" w:rsidRDefault="00731F1B" w:rsidP="00731F1B">
            <w:pPr>
              <w:numPr>
                <w:ilvl w:val="0"/>
                <w:numId w:val="4"/>
              </w:numPr>
              <w:tabs>
                <w:tab w:val="num" w:pos="459"/>
              </w:tabs>
              <w:ind w:left="459"/>
              <w:jc w:val="both"/>
              <w:rPr>
                <w:iCs/>
                <w:sz w:val="22"/>
                <w:szCs w:val="22"/>
                <w:lang w:val="pl-PL"/>
              </w:rPr>
            </w:pPr>
            <w:r>
              <w:rPr>
                <w:iCs/>
                <w:sz w:val="22"/>
                <w:szCs w:val="22"/>
                <w:lang w:val="pl-PL"/>
              </w:rPr>
              <w:t>Projekt javne rasvjete</w:t>
            </w:r>
          </w:p>
          <w:p w:rsidR="00731F1B" w:rsidRPr="00210D49" w:rsidRDefault="00731F1B" w:rsidP="00731F1B">
            <w:pPr>
              <w:numPr>
                <w:ilvl w:val="0"/>
                <w:numId w:val="3"/>
              </w:numPr>
              <w:tabs>
                <w:tab w:val="num" w:pos="459"/>
              </w:tabs>
              <w:ind w:left="459"/>
              <w:jc w:val="both"/>
              <w:rPr>
                <w:iCs/>
                <w:sz w:val="22"/>
                <w:szCs w:val="22"/>
                <w:lang w:val="pl-PL"/>
              </w:rPr>
            </w:pPr>
            <w:r>
              <w:rPr>
                <w:iCs/>
                <w:sz w:val="22"/>
                <w:szCs w:val="22"/>
                <w:lang w:val="pl-PL"/>
              </w:rPr>
              <w:t>Ishodovanje potvrde glavnog projekta od javnopravnih tijela koji su izdali posebne uvjete</w:t>
            </w:r>
          </w:p>
          <w:p w:rsidR="00731F1B" w:rsidRPr="008D21BD" w:rsidRDefault="00731F1B" w:rsidP="00FB2214">
            <w:pPr>
              <w:jc w:val="center"/>
              <w:rPr>
                <w:color w:val="000000"/>
                <w:sz w:val="20"/>
                <w:szCs w:val="20"/>
              </w:rPr>
            </w:pPr>
          </w:p>
        </w:tc>
        <w:tc>
          <w:tcPr>
            <w:tcW w:w="992" w:type="dxa"/>
            <w:tcBorders>
              <w:top w:val="single" w:sz="8" w:space="0" w:color="auto"/>
              <w:left w:val="nil"/>
              <w:bottom w:val="single" w:sz="8" w:space="0" w:color="auto"/>
              <w:right w:val="single" w:sz="8" w:space="0" w:color="auto"/>
            </w:tcBorders>
            <w:shd w:val="clear" w:color="000000" w:fill="auto"/>
            <w:vAlign w:val="center"/>
          </w:tcPr>
          <w:p w:rsidR="00731F1B" w:rsidRPr="008D21BD" w:rsidRDefault="00731F1B" w:rsidP="00FB2214">
            <w:pPr>
              <w:jc w:val="center"/>
              <w:rPr>
                <w:color w:val="000000"/>
                <w:sz w:val="20"/>
                <w:szCs w:val="20"/>
              </w:rPr>
            </w:pPr>
            <w:r>
              <w:rPr>
                <w:color w:val="000000"/>
                <w:sz w:val="20"/>
                <w:szCs w:val="20"/>
              </w:rPr>
              <w:t>komplet</w:t>
            </w:r>
          </w:p>
        </w:tc>
        <w:tc>
          <w:tcPr>
            <w:tcW w:w="992" w:type="dxa"/>
            <w:tcBorders>
              <w:top w:val="single" w:sz="8" w:space="0" w:color="auto"/>
              <w:left w:val="nil"/>
              <w:bottom w:val="single" w:sz="8" w:space="0" w:color="auto"/>
              <w:right w:val="single" w:sz="8" w:space="0" w:color="auto"/>
            </w:tcBorders>
            <w:shd w:val="clear" w:color="000000" w:fill="auto"/>
            <w:vAlign w:val="center"/>
          </w:tcPr>
          <w:p w:rsidR="00731F1B" w:rsidRPr="008D21BD" w:rsidRDefault="00731F1B" w:rsidP="00FB2214">
            <w:pPr>
              <w:jc w:val="center"/>
              <w:rPr>
                <w:color w:val="000000"/>
                <w:sz w:val="20"/>
                <w:szCs w:val="20"/>
              </w:rPr>
            </w:pPr>
            <w:r>
              <w:rPr>
                <w:color w:val="000000"/>
                <w:sz w:val="20"/>
                <w:szCs w:val="20"/>
              </w:rPr>
              <w:t>1</w:t>
            </w:r>
          </w:p>
        </w:tc>
        <w:tc>
          <w:tcPr>
            <w:tcW w:w="810" w:type="dxa"/>
            <w:tcBorders>
              <w:top w:val="single" w:sz="8" w:space="0" w:color="auto"/>
              <w:left w:val="nil"/>
              <w:bottom w:val="single" w:sz="8" w:space="0" w:color="auto"/>
              <w:right w:val="single" w:sz="8" w:space="0" w:color="auto"/>
            </w:tcBorders>
            <w:shd w:val="clear" w:color="000000" w:fill="auto"/>
            <w:vAlign w:val="center"/>
          </w:tcPr>
          <w:p w:rsidR="00731F1B" w:rsidRPr="008D21BD" w:rsidRDefault="00731F1B" w:rsidP="00FB2214">
            <w:pPr>
              <w:jc w:val="center"/>
              <w:rPr>
                <w:color w:val="000000"/>
                <w:sz w:val="20"/>
                <w:szCs w:val="20"/>
              </w:rPr>
            </w:pPr>
          </w:p>
        </w:tc>
        <w:tc>
          <w:tcPr>
            <w:tcW w:w="1316" w:type="dxa"/>
            <w:tcBorders>
              <w:top w:val="single" w:sz="8" w:space="0" w:color="auto"/>
              <w:left w:val="nil"/>
              <w:bottom w:val="single" w:sz="8" w:space="0" w:color="auto"/>
              <w:right w:val="single" w:sz="8" w:space="0" w:color="auto"/>
            </w:tcBorders>
            <w:shd w:val="clear" w:color="000000" w:fill="auto"/>
            <w:vAlign w:val="center"/>
          </w:tcPr>
          <w:p w:rsidR="00731F1B" w:rsidRPr="008D21BD" w:rsidRDefault="00731F1B" w:rsidP="00FB2214">
            <w:pPr>
              <w:jc w:val="center"/>
              <w:rPr>
                <w:color w:val="000000"/>
                <w:sz w:val="20"/>
                <w:szCs w:val="20"/>
              </w:rPr>
            </w:pPr>
          </w:p>
        </w:tc>
      </w:tr>
    </w:tbl>
    <w:p w:rsidR="00731F1B" w:rsidRDefault="00731F1B" w:rsidP="00731F1B">
      <w:pPr>
        <w:tabs>
          <w:tab w:val="left" w:pos="7830"/>
        </w:tabs>
      </w:pPr>
    </w:p>
    <w:p w:rsidR="00731F1B" w:rsidRPr="00BE7D9F" w:rsidRDefault="00731F1B" w:rsidP="00731F1B">
      <w:pPr>
        <w:tabs>
          <w:tab w:val="left" w:pos="7830"/>
        </w:tabs>
      </w:pPr>
    </w:p>
    <w:tbl>
      <w:tblPr>
        <w:tblW w:w="5190" w:type="pct"/>
        <w:tblInd w:w="108" w:type="dxa"/>
        <w:tblLook w:val="04A0" w:firstRow="1" w:lastRow="0" w:firstColumn="1" w:lastColumn="0" w:noHBand="0" w:noVBand="1"/>
      </w:tblPr>
      <w:tblGrid>
        <w:gridCol w:w="507"/>
        <w:gridCol w:w="4312"/>
        <w:gridCol w:w="885"/>
        <w:gridCol w:w="885"/>
        <w:gridCol w:w="1032"/>
        <w:gridCol w:w="1794"/>
      </w:tblGrid>
      <w:tr w:rsidR="00731F1B" w:rsidRPr="00BE7D9F" w:rsidTr="00FB2214">
        <w:trPr>
          <w:trHeight w:val="255"/>
        </w:trPr>
        <w:tc>
          <w:tcPr>
            <w:tcW w:w="269" w:type="pct"/>
            <w:tcBorders>
              <w:top w:val="nil"/>
              <w:left w:val="nil"/>
              <w:bottom w:val="nil"/>
              <w:right w:val="nil"/>
            </w:tcBorders>
            <w:shd w:val="clear" w:color="auto" w:fill="auto"/>
            <w:hideMark/>
          </w:tcPr>
          <w:p w:rsidR="00731F1B" w:rsidRPr="00BE7D9F" w:rsidRDefault="00731F1B" w:rsidP="00FB2214">
            <w:pPr>
              <w:rPr>
                <w:sz w:val="20"/>
                <w:szCs w:val="20"/>
              </w:rPr>
            </w:pPr>
          </w:p>
        </w:tc>
        <w:tc>
          <w:tcPr>
            <w:tcW w:w="2290" w:type="pct"/>
            <w:tcBorders>
              <w:top w:val="nil"/>
              <w:left w:val="nil"/>
              <w:bottom w:val="nil"/>
              <w:right w:val="nil"/>
            </w:tcBorders>
            <w:shd w:val="clear" w:color="auto" w:fill="auto"/>
            <w:hideMark/>
          </w:tcPr>
          <w:p w:rsidR="00731F1B" w:rsidRPr="00BE7D9F" w:rsidRDefault="00731F1B" w:rsidP="00FB2214">
            <w:pPr>
              <w:rPr>
                <w:sz w:val="20"/>
                <w:szCs w:val="20"/>
              </w:rPr>
            </w:pPr>
          </w:p>
        </w:tc>
        <w:tc>
          <w:tcPr>
            <w:tcW w:w="470" w:type="pct"/>
            <w:tcBorders>
              <w:top w:val="nil"/>
              <w:left w:val="nil"/>
              <w:bottom w:val="nil"/>
              <w:right w:val="nil"/>
            </w:tcBorders>
            <w:shd w:val="clear" w:color="auto" w:fill="auto"/>
            <w:hideMark/>
          </w:tcPr>
          <w:p w:rsidR="00731F1B" w:rsidRPr="00BE7D9F" w:rsidRDefault="00731F1B" w:rsidP="00FB2214">
            <w:pPr>
              <w:jc w:val="center"/>
              <w:rPr>
                <w:sz w:val="20"/>
                <w:szCs w:val="20"/>
              </w:rPr>
            </w:pPr>
          </w:p>
        </w:tc>
        <w:tc>
          <w:tcPr>
            <w:tcW w:w="470" w:type="pct"/>
            <w:tcBorders>
              <w:top w:val="nil"/>
              <w:left w:val="nil"/>
              <w:bottom w:val="nil"/>
              <w:right w:val="nil"/>
            </w:tcBorders>
            <w:shd w:val="clear" w:color="auto" w:fill="auto"/>
            <w:hideMark/>
          </w:tcPr>
          <w:p w:rsidR="00731F1B" w:rsidRPr="00BE7D9F" w:rsidRDefault="00731F1B" w:rsidP="00FB2214">
            <w:pPr>
              <w:jc w:val="right"/>
              <w:rPr>
                <w:sz w:val="20"/>
                <w:szCs w:val="20"/>
              </w:rPr>
            </w:pPr>
          </w:p>
        </w:tc>
        <w:tc>
          <w:tcPr>
            <w:tcW w:w="548" w:type="pct"/>
            <w:tcBorders>
              <w:top w:val="nil"/>
              <w:left w:val="nil"/>
              <w:bottom w:val="nil"/>
              <w:right w:val="nil"/>
            </w:tcBorders>
            <w:shd w:val="clear" w:color="auto" w:fill="auto"/>
            <w:hideMark/>
          </w:tcPr>
          <w:p w:rsidR="00731F1B" w:rsidRPr="00BE7D9F" w:rsidRDefault="00731F1B" w:rsidP="00FB2214">
            <w:pPr>
              <w:jc w:val="right"/>
              <w:rPr>
                <w:sz w:val="20"/>
                <w:szCs w:val="20"/>
              </w:rPr>
            </w:pPr>
          </w:p>
        </w:tc>
        <w:tc>
          <w:tcPr>
            <w:tcW w:w="953" w:type="pct"/>
            <w:tcBorders>
              <w:top w:val="nil"/>
              <w:left w:val="nil"/>
              <w:bottom w:val="nil"/>
              <w:right w:val="nil"/>
            </w:tcBorders>
            <w:shd w:val="clear" w:color="auto" w:fill="auto"/>
            <w:hideMark/>
          </w:tcPr>
          <w:p w:rsidR="00731F1B" w:rsidRPr="00BE7D9F" w:rsidRDefault="00731F1B" w:rsidP="00FB2214">
            <w:pPr>
              <w:jc w:val="right"/>
              <w:rPr>
                <w:sz w:val="20"/>
                <w:szCs w:val="20"/>
              </w:rPr>
            </w:pPr>
          </w:p>
        </w:tc>
      </w:tr>
      <w:tr w:rsidR="00731F1B" w:rsidRPr="00BE7D9F" w:rsidTr="00FB2214">
        <w:trPr>
          <w:trHeight w:val="255"/>
        </w:trPr>
        <w:tc>
          <w:tcPr>
            <w:tcW w:w="269" w:type="pct"/>
            <w:tcBorders>
              <w:top w:val="nil"/>
              <w:left w:val="nil"/>
              <w:bottom w:val="nil"/>
              <w:right w:val="nil"/>
            </w:tcBorders>
            <w:shd w:val="clear" w:color="auto" w:fill="auto"/>
            <w:hideMark/>
          </w:tcPr>
          <w:p w:rsidR="00731F1B" w:rsidRPr="00BE7D9F" w:rsidRDefault="00731F1B" w:rsidP="00FB2214">
            <w:pPr>
              <w:rPr>
                <w:sz w:val="20"/>
                <w:szCs w:val="20"/>
              </w:rPr>
            </w:pPr>
          </w:p>
        </w:tc>
        <w:tc>
          <w:tcPr>
            <w:tcW w:w="2290" w:type="pct"/>
            <w:tcBorders>
              <w:top w:val="nil"/>
              <w:left w:val="nil"/>
              <w:bottom w:val="nil"/>
              <w:right w:val="nil"/>
            </w:tcBorders>
            <w:shd w:val="clear" w:color="auto" w:fill="auto"/>
            <w:hideMark/>
          </w:tcPr>
          <w:p w:rsidR="00731F1B" w:rsidRPr="00BE7D9F" w:rsidRDefault="00731F1B" w:rsidP="00FB2214">
            <w:pPr>
              <w:rPr>
                <w:sz w:val="20"/>
                <w:szCs w:val="20"/>
              </w:rPr>
            </w:pPr>
          </w:p>
        </w:tc>
        <w:tc>
          <w:tcPr>
            <w:tcW w:w="470" w:type="pct"/>
            <w:tcBorders>
              <w:top w:val="nil"/>
              <w:left w:val="nil"/>
              <w:bottom w:val="nil"/>
              <w:right w:val="nil"/>
            </w:tcBorders>
            <w:shd w:val="clear" w:color="auto" w:fill="auto"/>
            <w:hideMark/>
          </w:tcPr>
          <w:p w:rsidR="00731F1B" w:rsidRPr="00BE7D9F" w:rsidRDefault="00731F1B" w:rsidP="00FB2214">
            <w:pPr>
              <w:jc w:val="center"/>
              <w:rPr>
                <w:sz w:val="20"/>
                <w:szCs w:val="20"/>
              </w:rPr>
            </w:pPr>
          </w:p>
        </w:tc>
        <w:tc>
          <w:tcPr>
            <w:tcW w:w="470" w:type="pct"/>
            <w:tcBorders>
              <w:top w:val="nil"/>
              <w:left w:val="nil"/>
              <w:bottom w:val="nil"/>
              <w:right w:val="nil"/>
            </w:tcBorders>
            <w:shd w:val="clear" w:color="auto" w:fill="auto"/>
            <w:hideMark/>
          </w:tcPr>
          <w:p w:rsidR="00731F1B" w:rsidRPr="00BE7D9F" w:rsidRDefault="00731F1B" w:rsidP="00FB2214">
            <w:pPr>
              <w:jc w:val="right"/>
              <w:rPr>
                <w:sz w:val="20"/>
                <w:szCs w:val="20"/>
              </w:rPr>
            </w:pPr>
          </w:p>
        </w:tc>
        <w:tc>
          <w:tcPr>
            <w:tcW w:w="548" w:type="pct"/>
            <w:tcBorders>
              <w:top w:val="nil"/>
              <w:left w:val="nil"/>
              <w:bottom w:val="nil"/>
              <w:right w:val="nil"/>
            </w:tcBorders>
            <w:shd w:val="clear" w:color="auto" w:fill="auto"/>
            <w:hideMark/>
          </w:tcPr>
          <w:p w:rsidR="00731F1B" w:rsidRPr="00BE7D9F" w:rsidRDefault="00731F1B" w:rsidP="00FB2214">
            <w:pPr>
              <w:jc w:val="right"/>
              <w:rPr>
                <w:sz w:val="20"/>
                <w:szCs w:val="20"/>
              </w:rPr>
            </w:pPr>
          </w:p>
        </w:tc>
        <w:tc>
          <w:tcPr>
            <w:tcW w:w="953" w:type="pct"/>
            <w:tcBorders>
              <w:top w:val="nil"/>
              <w:left w:val="nil"/>
              <w:bottom w:val="nil"/>
              <w:right w:val="nil"/>
            </w:tcBorders>
            <w:shd w:val="clear" w:color="auto" w:fill="auto"/>
            <w:hideMark/>
          </w:tcPr>
          <w:p w:rsidR="00731F1B" w:rsidRPr="00BE7D9F" w:rsidRDefault="00731F1B" w:rsidP="00FB2214">
            <w:pPr>
              <w:jc w:val="right"/>
              <w:rPr>
                <w:sz w:val="20"/>
                <w:szCs w:val="20"/>
              </w:rPr>
            </w:pPr>
          </w:p>
        </w:tc>
      </w:tr>
      <w:tr w:rsidR="00731F1B" w:rsidRPr="00BE7D9F" w:rsidTr="00FB2214">
        <w:trPr>
          <w:trHeight w:val="315"/>
        </w:trPr>
        <w:tc>
          <w:tcPr>
            <w:tcW w:w="5000" w:type="pct"/>
            <w:gridSpan w:val="6"/>
            <w:tcBorders>
              <w:top w:val="nil"/>
              <w:left w:val="nil"/>
              <w:bottom w:val="nil"/>
              <w:right w:val="nil"/>
            </w:tcBorders>
            <w:shd w:val="clear" w:color="auto" w:fill="auto"/>
            <w:hideMark/>
          </w:tcPr>
          <w:p w:rsidR="00731F1B" w:rsidRPr="00BE7D9F" w:rsidRDefault="00731F1B" w:rsidP="00FB2214">
            <w:pPr>
              <w:jc w:val="center"/>
            </w:pPr>
            <w:r w:rsidRPr="00BE7D9F">
              <w:rPr>
                <w:b/>
                <w:bCs/>
              </w:rPr>
              <w:t>SVEUKUPNA REKAPITULACIJA:</w:t>
            </w:r>
          </w:p>
        </w:tc>
      </w:tr>
      <w:tr w:rsidR="00731F1B" w:rsidRPr="00BE7D9F" w:rsidTr="00FB2214">
        <w:trPr>
          <w:trHeight w:val="315"/>
        </w:trPr>
        <w:tc>
          <w:tcPr>
            <w:tcW w:w="269" w:type="pct"/>
            <w:tcBorders>
              <w:top w:val="nil"/>
              <w:left w:val="nil"/>
              <w:bottom w:val="nil"/>
              <w:right w:val="nil"/>
            </w:tcBorders>
            <w:shd w:val="clear" w:color="auto" w:fill="auto"/>
            <w:hideMark/>
          </w:tcPr>
          <w:p w:rsidR="00731F1B" w:rsidRPr="00BE7D9F" w:rsidRDefault="00731F1B" w:rsidP="00FB2214">
            <w:pPr>
              <w:rPr>
                <w:sz w:val="20"/>
                <w:szCs w:val="20"/>
              </w:rPr>
            </w:pPr>
          </w:p>
        </w:tc>
        <w:tc>
          <w:tcPr>
            <w:tcW w:w="2290" w:type="pct"/>
            <w:tcBorders>
              <w:top w:val="nil"/>
              <w:left w:val="nil"/>
              <w:bottom w:val="nil"/>
              <w:right w:val="nil"/>
            </w:tcBorders>
            <w:shd w:val="clear" w:color="auto" w:fill="auto"/>
            <w:hideMark/>
          </w:tcPr>
          <w:p w:rsidR="00731F1B" w:rsidRPr="00BE7D9F" w:rsidRDefault="00731F1B" w:rsidP="00FB2214">
            <w:pPr>
              <w:rPr>
                <w:b/>
                <w:bCs/>
              </w:rPr>
            </w:pPr>
          </w:p>
        </w:tc>
        <w:tc>
          <w:tcPr>
            <w:tcW w:w="470" w:type="pct"/>
            <w:tcBorders>
              <w:top w:val="nil"/>
              <w:left w:val="nil"/>
              <w:bottom w:val="nil"/>
              <w:right w:val="nil"/>
            </w:tcBorders>
            <w:shd w:val="clear" w:color="auto" w:fill="auto"/>
            <w:hideMark/>
          </w:tcPr>
          <w:p w:rsidR="00731F1B" w:rsidRPr="00BE7D9F" w:rsidRDefault="00731F1B" w:rsidP="00FB2214">
            <w:pPr>
              <w:jc w:val="center"/>
              <w:rPr>
                <w:sz w:val="20"/>
                <w:szCs w:val="20"/>
              </w:rPr>
            </w:pPr>
          </w:p>
        </w:tc>
        <w:tc>
          <w:tcPr>
            <w:tcW w:w="470" w:type="pct"/>
            <w:tcBorders>
              <w:top w:val="nil"/>
              <w:left w:val="nil"/>
              <w:bottom w:val="nil"/>
              <w:right w:val="nil"/>
            </w:tcBorders>
            <w:shd w:val="clear" w:color="auto" w:fill="auto"/>
            <w:hideMark/>
          </w:tcPr>
          <w:p w:rsidR="00731F1B" w:rsidRPr="00BE7D9F" w:rsidRDefault="00731F1B" w:rsidP="00FB2214">
            <w:pPr>
              <w:jc w:val="right"/>
              <w:rPr>
                <w:sz w:val="20"/>
                <w:szCs w:val="20"/>
              </w:rPr>
            </w:pPr>
          </w:p>
        </w:tc>
        <w:tc>
          <w:tcPr>
            <w:tcW w:w="548" w:type="pct"/>
            <w:tcBorders>
              <w:top w:val="nil"/>
              <w:left w:val="nil"/>
              <w:bottom w:val="nil"/>
              <w:right w:val="nil"/>
            </w:tcBorders>
            <w:shd w:val="clear" w:color="auto" w:fill="auto"/>
            <w:hideMark/>
          </w:tcPr>
          <w:p w:rsidR="00731F1B" w:rsidRPr="00BE7D9F" w:rsidRDefault="00731F1B" w:rsidP="00FB2214">
            <w:pPr>
              <w:jc w:val="right"/>
              <w:rPr>
                <w:sz w:val="20"/>
                <w:szCs w:val="20"/>
              </w:rPr>
            </w:pPr>
          </w:p>
        </w:tc>
        <w:tc>
          <w:tcPr>
            <w:tcW w:w="953" w:type="pct"/>
            <w:tcBorders>
              <w:top w:val="nil"/>
              <w:left w:val="nil"/>
              <w:bottom w:val="nil"/>
              <w:right w:val="nil"/>
            </w:tcBorders>
            <w:shd w:val="clear" w:color="auto" w:fill="auto"/>
            <w:hideMark/>
          </w:tcPr>
          <w:p w:rsidR="00731F1B" w:rsidRPr="00BE7D9F" w:rsidRDefault="00731F1B" w:rsidP="00FB2214">
            <w:pPr>
              <w:jc w:val="right"/>
              <w:rPr>
                <w:sz w:val="20"/>
                <w:szCs w:val="20"/>
              </w:rPr>
            </w:pPr>
          </w:p>
        </w:tc>
      </w:tr>
      <w:tr w:rsidR="00731F1B" w:rsidRPr="002B2A2E" w:rsidTr="00FB2214">
        <w:trPr>
          <w:trHeight w:val="285"/>
        </w:trPr>
        <w:tc>
          <w:tcPr>
            <w:tcW w:w="269" w:type="pct"/>
            <w:tcBorders>
              <w:top w:val="nil"/>
              <w:left w:val="nil"/>
              <w:bottom w:val="single" w:sz="4" w:space="0" w:color="auto"/>
              <w:right w:val="nil"/>
            </w:tcBorders>
            <w:shd w:val="clear" w:color="auto" w:fill="auto"/>
          </w:tcPr>
          <w:p w:rsidR="00731F1B" w:rsidRPr="002B2A2E" w:rsidRDefault="00731F1B" w:rsidP="00FB2214">
            <w:pPr>
              <w:jc w:val="center"/>
            </w:pPr>
          </w:p>
        </w:tc>
        <w:tc>
          <w:tcPr>
            <w:tcW w:w="2290" w:type="pct"/>
            <w:tcBorders>
              <w:top w:val="nil"/>
              <w:left w:val="nil"/>
              <w:bottom w:val="single" w:sz="4" w:space="0" w:color="auto"/>
              <w:right w:val="nil"/>
            </w:tcBorders>
            <w:shd w:val="clear" w:color="auto" w:fill="auto"/>
          </w:tcPr>
          <w:p w:rsidR="00731F1B" w:rsidRPr="002B2A2E" w:rsidRDefault="00731F1B" w:rsidP="00FB2214"/>
        </w:tc>
        <w:tc>
          <w:tcPr>
            <w:tcW w:w="470" w:type="pct"/>
            <w:tcBorders>
              <w:top w:val="nil"/>
              <w:left w:val="nil"/>
              <w:bottom w:val="single" w:sz="4" w:space="0" w:color="auto"/>
              <w:right w:val="nil"/>
            </w:tcBorders>
            <w:shd w:val="clear" w:color="auto" w:fill="auto"/>
            <w:hideMark/>
          </w:tcPr>
          <w:p w:rsidR="00731F1B" w:rsidRPr="002B2A2E" w:rsidRDefault="00731F1B" w:rsidP="00FB2214">
            <w:pPr>
              <w:jc w:val="center"/>
            </w:pPr>
          </w:p>
        </w:tc>
        <w:tc>
          <w:tcPr>
            <w:tcW w:w="470" w:type="pct"/>
            <w:tcBorders>
              <w:top w:val="nil"/>
              <w:left w:val="nil"/>
              <w:bottom w:val="single" w:sz="4" w:space="0" w:color="auto"/>
              <w:right w:val="nil"/>
            </w:tcBorders>
            <w:shd w:val="clear" w:color="auto" w:fill="auto"/>
            <w:hideMark/>
          </w:tcPr>
          <w:p w:rsidR="00731F1B" w:rsidRPr="002B2A2E" w:rsidRDefault="00731F1B" w:rsidP="00FB2214">
            <w:pPr>
              <w:jc w:val="right"/>
            </w:pPr>
          </w:p>
        </w:tc>
        <w:tc>
          <w:tcPr>
            <w:tcW w:w="548" w:type="pct"/>
            <w:tcBorders>
              <w:top w:val="nil"/>
              <w:left w:val="nil"/>
              <w:bottom w:val="single" w:sz="4" w:space="0" w:color="auto"/>
              <w:right w:val="nil"/>
            </w:tcBorders>
            <w:shd w:val="clear" w:color="auto" w:fill="auto"/>
            <w:hideMark/>
          </w:tcPr>
          <w:p w:rsidR="00731F1B" w:rsidRPr="002B2A2E" w:rsidRDefault="00731F1B" w:rsidP="00FB2214">
            <w:pPr>
              <w:jc w:val="right"/>
            </w:pPr>
          </w:p>
        </w:tc>
        <w:tc>
          <w:tcPr>
            <w:tcW w:w="953" w:type="pct"/>
            <w:tcBorders>
              <w:top w:val="nil"/>
              <w:left w:val="nil"/>
              <w:bottom w:val="single" w:sz="4" w:space="0" w:color="auto"/>
              <w:right w:val="nil"/>
            </w:tcBorders>
            <w:shd w:val="clear" w:color="auto" w:fill="auto"/>
            <w:hideMark/>
          </w:tcPr>
          <w:p w:rsidR="00731F1B" w:rsidRPr="002B2A2E" w:rsidRDefault="00731F1B" w:rsidP="00FB2214">
            <w:pPr>
              <w:jc w:val="right"/>
            </w:pPr>
          </w:p>
        </w:tc>
      </w:tr>
      <w:tr w:rsidR="00731F1B" w:rsidRPr="002B2A2E" w:rsidTr="00FB2214">
        <w:trPr>
          <w:trHeight w:val="579"/>
        </w:trPr>
        <w:tc>
          <w:tcPr>
            <w:tcW w:w="269" w:type="pct"/>
            <w:tcBorders>
              <w:top w:val="single" w:sz="4" w:space="0" w:color="auto"/>
              <w:left w:val="single" w:sz="4" w:space="0" w:color="auto"/>
              <w:bottom w:val="single" w:sz="4" w:space="0" w:color="auto"/>
              <w:right w:val="nil"/>
            </w:tcBorders>
            <w:shd w:val="clear" w:color="auto" w:fill="auto"/>
            <w:hideMark/>
          </w:tcPr>
          <w:p w:rsidR="00731F1B" w:rsidRPr="002B2A2E" w:rsidRDefault="00731F1B" w:rsidP="00FB2214">
            <w:pPr>
              <w:rPr>
                <w:b/>
                <w:bCs/>
              </w:rPr>
            </w:pPr>
            <w:r w:rsidRPr="002B2A2E">
              <w:rPr>
                <w:b/>
                <w:bCs/>
              </w:rPr>
              <w:t> </w:t>
            </w:r>
          </w:p>
        </w:tc>
        <w:tc>
          <w:tcPr>
            <w:tcW w:w="2290" w:type="pct"/>
            <w:tcBorders>
              <w:top w:val="single" w:sz="4" w:space="0" w:color="auto"/>
              <w:left w:val="nil"/>
              <w:bottom w:val="single" w:sz="4" w:space="0" w:color="auto"/>
              <w:right w:val="nil"/>
            </w:tcBorders>
            <w:shd w:val="clear" w:color="auto" w:fill="auto"/>
            <w:vAlign w:val="center"/>
            <w:hideMark/>
          </w:tcPr>
          <w:p w:rsidR="00731F1B" w:rsidRPr="002B2A2E" w:rsidRDefault="00731F1B" w:rsidP="00FB2214">
            <w:pPr>
              <w:rPr>
                <w:b/>
                <w:bCs/>
              </w:rPr>
            </w:pPr>
            <w:r w:rsidRPr="002B2A2E">
              <w:rPr>
                <w:b/>
                <w:bCs/>
              </w:rPr>
              <w:t xml:space="preserve">UKUPNO </w:t>
            </w:r>
            <w:r>
              <w:rPr>
                <w:b/>
                <w:bCs/>
              </w:rPr>
              <w:t>Usluge</w:t>
            </w:r>
            <w:r w:rsidRPr="002B2A2E">
              <w:rPr>
                <w:b/>
                <w:bCs/>
              </w:rPr>
              <w:t>:</w:t>
            </w:r>
          </w:p>
        </w:tc>
        <w:tc>
          <w:tcPr>
            <w:tcW w:w="470" w:type="pct"/>
            <w:tcBorders>
              <w:top w:val="single" w:sz="4" w:space="0" w:color="auto"/>
              <w:left w:val="nil"/>
              <w:bottom w:val="single" w:sz="4" w:space="0" w:color="auto"/>
              <w:right w:val="nil"/>
            </w:tcBorders>
            <w:shd w:val="clear" w:color="auto" w:fill="auto"/>
            <w:hideMark/>
          </w:tcPr>
          <w:p w:rsidR="00731F1B" w:rsidRPr="002B2A2E" w:rsidRDefault="00731F1B" w:rsidP="00FB2214">
            <w:pPr>
              <w:jc w:val="center"/>
            </w:pPr>
            <w:r w:rsidRPr="002B2A2E">
              <w:t> </w:t>
            </w:r>
          </w:p>
        </w:tc>
        <w:tc>
          <w:tcPr>
            <w:tcW w:w="470" w:type="pct"/>
            <w:tcBorders>
              <w:top w:val="single" w:sz="4" w:space="0" w:color="auto"/>
              <w:left w:val="nil"/>
              <w:bottom w:val="single" w:sz="4" w:space="0" w:color="auto"/>
              <w:right w:val="nil"/>
            </w:tcBorders>
            <w:shd w:val="clear" w:color="auto" w:fill="auto"/>
            <w:hideMark/>
          </w:tcPr>
          <w:p w:rsidR="00731F1B" w:rsidRPr="002B2A2E" w:rsidRDefault="00731F1B" w:rsidP="00FB2214">
            <w:pPr>
              <w:jc w:val="right"/>
            </w:pPr>
            <w:r w:rsidRPr="002B2A2E">
              <w:t> </w:t>
            </w:r>
          </w:p>
        </w:tc>
        <w:tc>
          <w:tcPr>
            <w:tcW w:w="548" w:type="pct"/>
            <w:tcBorders>
              <w:top w:val="single" w:sz="4" w:space="0" w:color="auto"/>
              <w:left w:val="nil"/>
              <w:bottom w:val="single" w:sz="4" w:space="0" w:color="auto"/>
              <w:right w:val="nil"/>
            </w:tcBorders>
            <w:shd w:val="clear" w:color="auto" w:fill="auto"/>
            <w:hideMark/>
          </w:tcPr>
          <w:p w:rsidR="00731F1B" w:rsidRPr="002B2A2E" w:rsidRDefault="00731F1B" w:rsidP="00FB2214">
            <w:pPr>
              <w:jc w:val="right"/>
            </w:pPr>
            <w:r w:rsidRPr="002B2A2E">
              <w:t> </w:t>
            </w:r>
          </w:p>
        </w:tc>
        <w:tc>
          <w:tcPr>
            <w:tcW w:w="953" w:type="pct"/>
            <w:tcBorders>
              <w:top w:val="single" w:sz="4" w:space="0" w:color="auto"/>
              <w:left w:val="nil"/>
              <w:bottom w:val="single" w:sz="4" w:space="0" w:color="auto"/>
              <w:right w:val="single" w:sz="4" w:space="0" w:color="auto"/>
            </w:tcBorders>
            <w:shd w:val="clear" w:color="auto" w:fill="auto"/>
            <w:vAlign w:val="center"/>
            <w:hideMark/>
          </w:tcPr>
          <w:p w:rsidR="00731F1B" w:rsidRPr="002B2A2E" w:rsidRDefault="00731F1B" w:rsidP="00FB2214">
            <w:pPr>
              <w:jc w:val="right"/>
              <w:rPr>
                <w:b/>
                <w:bCs/>
              </w:rPr>
            </w:pPr>
            <w:r w:rsidRPr="002B2A2E">
              <w:rPr>
                <w:b/>
                <w:bCs/>
              </w:rPr>
              <w:t>_________</w:t>
            </w:r>
          </w:p>
        </w:tc>
      </w:tr>
      <w:tr w:rsidR="00731F1B" w:rsidRPr="002B2A2E" w:rsidTr="00FB2214">
        <w:trPr>
          <w:trHeight w:val="538"/>
        </w:trPr>
        <w:tc>
          <w:tcPr>
            <w:tcW w:w="269" w:type="pct"/>
            <w:tcBorders>
              <w:top w:val="single" w:sz="4" w:space="0" w:color="auto"/>
              <w:left w:val="nil"/>
              <w:bottom w:val="nil"/>
              <w:right w:val="nil"/>
            </w:tcBorders>
            <w:shd w:val="clear" w:color="auto" w:fill="auto"/>
            <w:hideMark/>
          </w:tcPr>
          <w:p w:rsidR="00731F1B" w:rsidRPr="002B2A2E" w:rsidRDefault="00731F1B" w:rsidP="00FB2214">
            <w:pPr>
              <w:rPr>
                <w:b/>
                <w:bCs/>
              </w:rPr>
            </w:pPr>
          </w:p>
        </w:tc>
        <w:tc>
          <w:tcPr>
            <w:tcW w:w="2290" w:type="pct"/>
            <w:tcBorders>
              <w:top w:val="single" w:sz="4" w:space="0" w:color="auto"/>
              <w:left w:val="nil"/>
              <w:bottom w:val="nil"/>
              <w:right w:val="nil"/>
            </w:tcBorders>
            <w:shd w:val="clear" w:color="auto" w:fill="auto"/>
            <w:vAlign w:val="center"/>
            <w:hideMark/>
          </w:tcPr>
          <w:p w:rsidR="00731F1B" w:rsidRPr="002B2A2E" w:rsidRDefault="00731F1B" w:rsidP="00FB2214">
            <w:pPr>
              <w:rPr>
                <w:b/>
                <w:bCs/>
              </w:rPr>
            </w:pPr>
            <w:r w:rsidRPr="002B2A2E">
              <w:rPr>
                <w:b/>
                <w:bCs/>
              </w:rPr>
              <w:t>PDV 25%:</w:t>
            </w:r>
          </w:p>
        </w:tc>
        <w:tc>
          <w:tcPr>
            <w:tcW w:w="1488" w:type="pct"/>
            <w:gridSpan w:val="3"/>
            <w:tcBorders>
              <w:top w:val="single" w:sz="4" w:space="0" w:color="auto"/>
              <w:left w:val="nil"/>
              <w:bottom w:val="nil"/>
              <w:right w:val="nil"/>
            </w:tcBorders>
            <w:shd w:val="clear" w:color="auto" w:fill="auto"/>
            <w:hideMark/>
          </w:tcPr>
          <w:p w:rsidR="00731F1B" w:rsidRPr="002B2A2E" w:rsidRDefault="00731F1B" w:rsidP="00FB2214">
            <w:pPr>
              <w:jc w:val="center"/>
              <w:rPr>
                <w:b/>
                <w:bCs/>
              </w:rPr>
            </w:pPr>
          </w:p>
        </w:tc>
        <w:tc>
          <w:tcPr>
            <w:tcW w:w="953" w:type="pct"/>
            <w:tcBorders>
              <w:top w:val="single" w:sz="4" w:space="0" w:color="auto"/>
              <w:left w:val="nil"/>
              <w:bottom w:val="nil"/>
              <w:right w:val="nil"/>
            </w:tcBorders>
            <w:shd w:val="clear" w:color="auto" w:fill="auto"/>
            <w:vAlign w:val="center"/>
            <w:hideMark/>
          </w:tcPr>
          <w:p w:rsidR="00731F1B" w:rsidRPr="002B2A2E" w:rsidRDefault="00731F1B" w:rsidP="00FB2214">
            <w:pPr>
              <w:jc w:val="right"/>
              <w:rPr>
                <w:b/>
                <w:bCs/>
              </w:rPr>
            </w:pPr>
            <w:r w:rsidRPr="002B2A2E">
              <w:rPr>
                <w:b/>
                <w:bCs/>
              </w:rPr>
              <w:t>_________</w:t>
            </w:r>
          </w:p>
        </w:tc>
      </w:tr>
      <w:tr w:rsidR="00731F1B" w:rsidRPr="002B2A2E" w:rsidTr="00FB2214">
        <w:trPr>
          <w:trHeight w:val="468"/>
        </w:trPr>
        <w:tc>
          <w:tcPr>
            <w:tcW w:w="269" w:type="pct"/>
            <w:tcBorders>
              <w:top w:val="single" w:sz="8" w:space="0" w:color="auto"/>
              <w:left w:val="single" w:sz="8" w:space="0" w:color="auto"/>
              <w:bottom w:val="single" w:sz="8" w:space="0" w:color="auto"/>
              <w:right w:val="nil"/>
            </w:tcBorders>
            <w:shd w:val="clear" w:color="auto" w:fill="auto"/>
            <w:hideMark/>
          </w:tcPr>
          <w:p w:rsidR="00731F1B" w:rsidRPr="002B2A2E" w:rsidRDefault="00731F1B" w:rsidP="00FB2214">
            <w:pPr>
              <w:rPr>
                <w:sz w:val="20"/>
                <w:szCs w:val="20"/>
              </w:rPr>
            </w:pPr>
            <w:r w:rsidRPr="002B2A2E">
              <w:rPr>
                <w:sz w:val="20"/>
                <w:szCs w:val="20"/>
              </w:rPr>
              <w:t> </w:t>
            </w:r>
          </w:p>
        </w:tc>
        <w:tc>
          <w:tcPr>
            <w:tcW w:w="2290" w:type="pct"/>
            <w:tcBorders>
              <w:top w:val="single" w:sz="8" w:space="0" w:color="auto"/>
              <w:left w:val="nil"/>
              <w:bottom w:val="single" w:sz="8" w:space="0" w:color="auto"/>
              <w:right w:val="nil"/>
            </w:tcBorders>
            <w:shd w:val="clear" w:color="auto" w:fill="auto"/>
            <w:vAlign w:val="center"/>
            <w:hideMark/>
          </w:tcPr>
          <w:p w:rsidR="00731F1B" w:rsidRPr="002B2A2E" w:rsidRDefault="00731F1B" w:rsidP="00FB2214">
            <w:pPr>
              <w:rPr>
                <w:b/>
                <w:bCs/>
              </w:rPr>
            </w:pPr>
            <w:r w:rsidRPr="002B2A2E">
              <w:rPr>
                <w:b/>
                <w:bCs/>
              </w:rPr>
              <w:t>SVEUKUPNO S PDV-om</w:t>
            </w:r>
          </w:p>
        </w:tc>
        <w:tc>
          <w:tcPr>
            <w:tcW w:w="470" w:type="pct"/>
            <w:tcBorders>
              <w:top w:val="single" w:sz="8" w:space="0" w:color="auto"/>
              <w:left w:val="nil"/>
              <w:bottom w:val="single" w:sz="8" w:space="0" w:color="auto"/>
              <w:right w:val="nil"/>
            </w:tcBorders>
            <w:shd w:val="clear" w:color="auto" w:fill="auto"/>
            <w:hideMark/>
          </w:tcPr>
          <w:p w:rsidR="00731F1B" w:rsidRPr="002B2A2E" w:rsidRDefault="00731F1B" w:rsidP="00FB2214">
            <w:pPr>
              <w:jc w:val="center"/>
              <w:rPr>
                <w:sz w:val="20"/>
                <w:szCs w:val="20"/>
              </w:rPr>
            </w:pPr>
            <w:r w:rsidRPr="002B2A2E">
              <w:rPr>
                <w:sz w:val="20"/>
                <w:szCs w:val="20"/>
              </w:rPr>
              <w:t> </w:t>
            </w:r>
          </w:p>
        </w:tc>
        <w:tc>
          <w:tcPr>
            <w:tcW w:w="470" w:type="pct"/>
            <w:tcBorders>
              <w:top w:val="single" w:sz="8" w:space="0" w:color="auto"/>
              <w:left w:val="nil"/>
              <w:bottom w:val="single" w:sz="8" w:space="0" w:color="auto"/>
              <w:right w:val="nil"/>
            </w:tcBorders>
            <w:shd w:val="clear" w:color="auto" w:fill="auto"/>
            <w:hideMark/>
          </w:tcPr>
          <w:p w:rsidR="00731F1B" w:rsidRPr="002B2A2E" w:rsidRDefault="00731F1B" w:rsidP="00FB2214">
            <w:pPr>
              <w:jc w:val="right"/>
              <w:rPr>
                <w:sz w:val="20"/>
                <w:szCs w:val="20"/>
              </w:rPr>
            </w:pPr>
            <w:r w:rsidRPr="002B2A2E">
              <w:rPr>
                <w:sz w:val="20"/>
                <w:szCs w:val="20"/>
              </w:rPr>
              <w:t> </w:t>
            </w:r>
          </w:p>
        </w:tc>
        <w:tc>
          <w:tcPr>
            <w:tcW w:w="548" w:type="pct"/>
            <w:tcBorders>
              <w:top w:val="single" w:sz="8" w:space="0" w:color="auto"/>
              <w:left w:val="nil"/>
              <w:bottom w:val="single" w:sz="8" w:space="0" w:color="auto"/>
              <w:right w:val="nil"/>
            </w:tcBorders>
            <w:shd w:val="clear" w:color="auto" w:fill="auto"/>
            <w:hideMark/>
          </w:tcPr>
          <w:p w:rsidR="00731F1B" w:rsidRPr="002B2A2E" w:rsidRDefault="00731F1B" w:rsidP="00FB2214">
            <w:pPr>
              <w:jc w:val="right"/>
              <w:rPr>
                <w:sz w:val="20"/>
                <w:szCs w:val="20"/>
              </w:rPr>
            </w:pPr>
            <w:r w:rsidRPr="002B2A2E">
              <w:rPr>
                <w:sz w:val="20"/>
                <w:szCs w:val="20"/>
              </w:rPr>
              <w:t> </w:t>
            </w:r>
          </w:p>
        </w:tc>
        <w:tc>
          <w:tcPr>
            <w:tcW w:w="953" w:type="pct"/>
            <w:tcBorders>
              <w:top w:val="single" w:sz="8" w:space="0" w:color="auto"/>
              <w:left w:val="nil"/>
              <w:bottom w:val="single" w:sz="8" w:space="0" w:color="auto"/>
              <w:right w:val="single" w:sz="8" w:space="0" w:color="auto"/>
            </w:tcBorders>
            <w:shd w:val="clear" w:color="auto" w:fill="auto"/>
            <w:vAlign w:val="center"/>
            <w:hideMark/>
          </w:tcPr>
          <w:p w:rsidR="00731F1B" w:rsidRPr="002B2A2E" w:rsidRDefault="00731F1B" w:rsidP="00FB2214">
            <w:pPr>
              <w:jc w:val="right"/>
              <w:rPr>
                <w:b/>
                <w:bCs/>
              </w:rPr>
            </w:pPr>
            <w:r w:rsidRPr="002B2A2E">
              <w:rPr>
                <w:b/>
                <w:bCs/>
              </w:rPr>
              <w:t>_________</w:t>
            </w:r>
          </w:p>
        </w:tc>
      </w:tr>
    </w:tbl>
    <w:p w:rsidR="00731F1B" w:rsidRDefault="00731F1B" w:rsidP="00731F1B">
      <w:pPr>
        <w:tabs>
          <w:tab w:val="left" w:pos="7830"/>
        </w:tabs>
      </w:pPr>
    </w:p>
    <w:p w:rsidR="00731F1B" w:rsidRPr="002B2A2E" w:rsidRDefault="00731F1B" w:rsidP="00731F1B">
      <w:pPr>
        <w:jc w:val="both"/>
      </w:pPr>
      <w:r w:rsidRPr="002B2A2E">
        <w:t>Ponuditelj nudi cijene Predmeta nabave putem ovog Troškovnika te je obvezan nuditi, odnosno ispuniti sve stavke Troškovnika. Nije prihvatljivo precrtavanje ili korigiranje zadanih stavki Troškovnika.</w:t>
      </w:r>
    </w:p>
    <w:p w:rsidR="00731F1B" w:rsidRPr="002B2A2E" w:rsidRDefault="00731F1B" w:rsidP="00731F1B">
      <w:pPr>
        <w:jc w:val="both"/>
      </w:pPr>
    </w:p>
    <w:p w:rsidR="00731F1B" w:rsidRPr="002B2A2E" w:rsidRDefault="00731F1B" w:rsidP="00731F1B">
      <w:pPr>
        <w:jc w:val="both"/>
      </w:pPr>
    </w:p>
    <w:p w:rsidR="00731F1B" w:rsidRPr="002B2A2E" w:rsidRDefault="00731F1B" w:rsidP="00731F1B">
      <w:pPr>
        <w:pBdr>
          <w:bottom w:val="single" w:sz="4" w:space="1" w:color="auto"/>
        </w:pBdr>
        <w:ind w:left="5103" w:firstLine="6"/>
        <w:jc w:val="center"/>
        <w:rPr>
          <w:b/>
        </w:rPr>
      </w:pPr>
      <w:r w:rsidRPr="002B2A2E">
        <w:rPr>
          <w:b/>
        </w:rPr>
        <w:t>Za Ponuditelja:</w:t>
      </w:r>
    </w:p>
    <w:p w:rsidR="00731F1B" w:rsidRPr="002B2A2E" w:rsidRDefault="00731F1B" w:rsidP="00731F1B">
      <w:pPr>
        <w:pBdr>
          <w:bottom w:val="single" w:sz="4" w:space="1" w:color="auto"/>
        </w:pBdr>
        <w:ind w:left="5103" w:firstLine="6"/>
        <w:rPr>
          <w:b/>
        </w:rPr>
      </w:pPr>
    </w:p>
    <w:p w:rsidR="00731F1B" w:rsidRPr="002B2A2E" w:rsidRDefault="00731F1B" w:rsidP="00731F1B">
      <w:pPr>
        <w:ind w:left="5103" w:firstLine="6"/>
        <w:jc w:val="center"/>
      </w:pPr>
      <w:r w:rsidRPr="002B2A2E">
        <w:t>(ime i prezime ovlaštene osobe</w:t>
      </w:r>
    </w:p>
    <w:p w:rsidR="00731F1B" w:rsidRPr="002B2A2E" w:rsidRDefault="00731F1B" w:rsidP="00731F1B">
      <w:pPr>
        <w:ind w:left="5103" w:firstLine="6"/>
        <w:jc w:val="center"/>
      </w:pPr>
      <w:r w:rsidRPr="002B2A2E">
        <w:t>ponuditelja, potpis i ovjera)</w:t>
      </w:r>
    </w:p>
    <w:p w:rsidR="00731F1B" w:rsidRPr="00210D49" w:rsidRDefault="00731F1B" w:rsidP="00731F1B">
      <w:pPr>
        <w:jc w:val="center"/>
        <w:outlineLvl w:val="0"/>
        <w:rPr>
          <w:b/>
          <w:iCs/>
          <w:sz w:val="22"/>
          <w:szCs w:val="22"/>
          <w:lang w:val="pl-PL"/>
        </w:rPr>
      </w:pPr>
    </w:p>
    <w:p w:rsidR="00731F1B" w:rsidRDefault="00731F1B" w:rsidP="00731F1B">
      <w:pPr>
        <w:spacing w:after="100" w:afterAutospacing="1"/>
        <w:jc w:val="center"/>
        <w:outlineLvl w:val="0"/>
        <w:rPr>
          <w:b/>
          <w:iCs/>
          <w:sz w:val="22"/>
          <w:szCs w:val="22"/>
          <w:lang w:val="pl-PL"/>
        </w:rPr>
      </w:pPr>
    </w:p>
    <w:p w:rsidR="00731F1B" w:rsidRDefault="00731F1B" w:rsidP="00731F1B">
      <w:pPr>
        <w:spacing w:after="100" w:afterAutospacing="1"/>
        <w:jc w:val="center"/>
        <w:outlineLvl w:val="0"/>
        <w:rPr>
          <w:b/>
          <w:iCs/>
          <w:sz w:val="22"/>
          <w:szCs w:val="22"/>
          <w:lang w:val="pl-PL"/>
        </w:rPr>
      </w:pPr>
    </w:p>
    <w:p w:rsidR="00731F1B" w:rsidRDefault="00731F1B" w:rsidP="00731F1B">
      <w:pPr>
        <w:spacing w:after="100" w:afterAutospacing="1"/>
        <w:jc w:val="center"/>
        <w:outlineLvl w:val="0"/>
        <w:rPr>
          <w:b/>
          <w:iCs/>
          <w:sz w:val="22"/>
          <w:szCs w:val="22"/>
          <w:lang w:val="pl-PL"/>
        </w:rPr>
      </w:pPr>
    </w:p>
    <w:p w:rsidR="00731F1B" w:rsidRDefault="00731F1B" w:rsidP="00731F1B">
      <w:pPr>
        <w:spacing w:after="100" w:afterAutospacing="1"/>
        <w:jc w:val="center"/>
        <w:outlineLvl w:val="0"/>
        <w:rPr>
          <w:b/>
          <w:iCs/>
          <w:sz w:val="22"/>
          <w:szCs w:val="22"/>
          <w:lang w:val="pl-PL"/>
        </w:rPr>
      </w:pPr>
    </w:p>
    <w:p w:rsidR="00731F1B" w:rsidRDefault="00731F1B" w:rsidP="00731F1B">
      <w:pPr>
        <w:spacing w:after="100" w:afterAutospacing="1"/>
        <w:jc w:val="center"/>
        <w:outlineLvl w:val="0"/>
        <w:rPr>
          <w:b/>
          <w:iCs/>
          <w:sz w:val="22"/>
          <w:szCs w:val="22"/>
          <w:lang w:val="pl-PL"/>
        </w:rPr>
      </w:pPr>
    </w:p>
    <w:p w:rsidR="00731F1B" w:rsidRDefault="00731F1B" w:rsidP="00731F1B">
      <w:pPr>
        <w:spacing w:after="100" w:afterAutospacing="1"/>
        <w:jc w:val="center"/>
        <w:outlineLvl w:val="0"/>
        <w:rPr>
          <w:b/>
          <w:iCs/>
          <w:sz w:val="22"/>
          <w:szCs w:val="22"/>
          <w:lang w:val="pl-PL"/>
        </w:rPr>
      </w:pPr>
    </w:p>
    <w:p w:rsidR="00731F1B" w:rsidRDefault="00731F1B" w:rsidP="00731F1B">
      <w:pPr>
        <w:spacing w:after="100" w:afterAutospacing="1"/>
        <w:jc w:val="center"/>
        <w:outlineLvl w:val="0"/>
        <w:rPr>
          <w:b/>
          <w:iCs/>
          <w:sz w:val="22"/>
          <w:szCs w:val="22"/>
          <w:lang w:val="pl-PL"/>
        </w:rPr>
      </w:pPr>
    </w:p>
    <w:p w:rsidR="00731F1B" w:rsidRPr="00210D49" w:rsidRDefault="00731F1B" w:rsidP="00731F1B">
      <w:pPr>
        <w:spacing w:after="100" w:afterAutospacing="1"/>
        <w:jc w:val="center"/>
        <w:outlineLvl w:val="0"/>
        <w:rPr>
          <w:b/>
          <w:iCs/>
          <w:sz w:val="22"/>
          <w:szCs w:val="22"/>
          <w:lang w:val="pl-PL"/>
        </w:rPr>
      </w:pPr>
      <w:r w:rsidRPr="00210D49">
        <w:rPr>
          <w:b/>
          <w:iCs/>
          <w:sz w:val="22"/>
          <w:szCs w:val="22"/>
          <w:lang w:val="pl-PL"/>
        </w:rPr>
        <w:lastRenderedPageBreak/>
        <w:t>PROJEKTNI ZADATAK</w:t>
      </w:r>
    </w:p>
    <w:p w:rsidR="00731F1B" w:rsidRPr="00210D49" w:rsidRDefault="00731F1B" w:rsidP="00731F1B">
      <w:pPr>
        <w:ind w:left="360"/>
        <w:jc w:val="center"/>
        <w:rPr>
          <w:b/>
          <w:iCs/>
          <w:sz w:val="22"/>
          <w:szCs w:val="22"/>
          <w:lang w:val="pl-PL"/>
        </w:rPr>
      </w:pPr>
      <w:r w:rsidRPr="00210D49">
        <w:rPr>
          <w:b/>
          <w:iCs/>
          <w:sz w:val="22"/>
          <w:szCs w:val="22"/>
          <w:lang w:val="pl-PL"/>
        </w:rPr>
        <w:t xml:space="preserve">ZA IZRADU PROJEKTNE DOKUMENTACIJE </w:t>
      </w:r>
      <w:r>
        <w:rPr>
          <w:b/>
          <w:sz w:val="22"/>
          <w:szCs w:val="22"/>
        </w:rPr>
        <w:t>PROMETNICE I PARKIRALIŠTA U ULICI B. VALENTI</w:t>
      </w:r>
    </w:p>
    <w:p w:rsidR="00731F1B" w:rsidRPr="00210D49" w:rsidRDefault="00731F1B" w:rsidP="00731F1B">
      <w:pPr>
        <w:jc w:val="center"/>
        <w:rPr>
          <w:b/>
          <w:iCs/>
          <w:sz w:val="22"/>
          <w:szCs w:val="22"/>
          <w:lang w:val="pl-PL"/>
        </w:rPr>
      </w:pPr>
      <w:r w:rsidRPr="00210D49">
        <w:rPr>
          <w:b/>
          <w:iCs/>
          <w:sz w:val="22"/>
          <w:szCs w:val="22"/>
          <w:lang w:val="pl-PL"/>
        </w:rPr>
        <w:t xml:space="preserve"> </w:t>
      </w:r>
    </w:p>
    <w:p w:rsidR="00731F1B" w:rsidRPr="00210D49" w:rsidRDefault="00731F1B" w:rsidP="00731F1B">
      <w:pPr>
        <w:jc w:val="both"/>
        <w:rPr>
          <w:b/>
          <w:iCs/>
          <w:sz w:val="22"/>
          <w:szCs w:val="22"/>
          <w:u w:val="single"/>
          <w:lang w:val="pl-PL"/>
        </w:rPr>
      </w:pPr>
    </w:p>
    <w:p w:rsidR="00731F1B" w:rsidRPr="00210D49" w:rsidRDefault="00731F1B" w:rsidP="00731F1B">
      <w:pPr>
        <w:numPr>
          <w:ilvl w:val="0"/>
          <w:numId w:val="6"/>
        </w:numPr>
        <w:jc w:val="both"/>
        <w:rPr>
          <w:b/>
          <w:iCs/>
          <w:sz w:val="22"/>
          <w:szCs w:val="22"/>
          <w:u w:val="single"/>
          <w:lang w:val="pl-PL"/>
        </w:rPr>
      </w:pPr>
      <w:r w:rsidRPr="00210D49">
        <w:rPr>
          <w:b/>
          <w:iCs/>
          <w:sz w:val="22"/>
          <w:szCs w:val="22"/>
          <w:u w:val="single"/>
          <w:lang w:val="pl-PL"/>
        </w:rPr>
        <w:t>OPĆI PODACI:</w:t>
      </w:r>
    </w:p>
    <w:p w:rsidR="00731F1B" w:rsidRPr="00210D49" w:rsidRDefault="00731F1B" w:rsidP="00731F1B">
      <w:pPr>
        <w:jc w:val="both"/>
        <w:rPr>
          <w:b/>
          <w:iCs/>
          <w:sz w:val="22"/>
          <w:szCs w:val="22"/>
          <w:u w:val="single"/>
          <w:lang w:val="pl-PL"/>
        </w:rPr>
      </w:pPr>
    </w:p>
    <w:p w:rsidR="00731F1B" w:rsidRPr="00210D49" w:rsidRDefault="00731F1B" w:rsidP="00731F1B">
      <w:pPr>
        <w:numPr>
          <w:ilvl w:val="1"/>
          <w:numId w:val="1"/>
        </w:numPr>
        <w:jc w:val="both"/>
        <w:rPr>
          <w:b/>
          <w:iCs/>
          <w:sz w:val="22"/>
          <w:szCs w:val="22"/>
          <w:u w:val="single"/>
          <w:lang w:val="pl-PL"/>
        </w:rPr>
      </w:pPr>
      <w:r w:rsidRPr="00210D49">
        <w:rPr>
          <w:b/>
          <w:iCs/>
          <w:sz w:val="22"/>
          <w:szCs w:val="22"/>
        </w:rPr>
        <w:t xml:space="preserve">Naziv naručitelja: </w:t>
      </w:r>
      <w:r w:rsidRPr="00210D49">
        <w:rPr>
          <w:iCs/>
          <w:sz w:val="22"/>
          <w:szCs w:val="22"/>
        </w:rPr>
        <w:t xml:space="preserve"> Grad Poreč – </w:t>
      </w:r>
      <w:proofErr w:type="spellStart"/>
      <w:r w:rsidRPr="00210D49">
        <w:rPr>
          <w:iCs/>
          <w:sz w:val="22"/>
          <w:szCs w:val="22"/>
        </w:rPr>
        <w:t>Parenzo</w:t>
      </w:r>
      <w:proofErr w:type="spellEnd"/>
      <w:r w:rsidRPr="00210D49">
        <w:rPr>
          <w:iCs/>
          <w:sz w:val="22"/>
          <w:szCs w:val="22"/>
        </w:rPr>
        <w:t xml:space="preserve">, Obala m. Tita 5, Poreč - </w:t>
      </w:r>
      <w:proofErr w:type="spellStart"/>
      <w:r w:rsidRPr="00210D49">
        <w:rPr>
          <w:iCs/>
          <w:sz w:val="22"/>
          <w:szCs w:val="22"/>
        </w:rPr>
        <w:t>Parenzo</w:t>
      </w:r>
      <w:proofErr w:type="spellEnd"/>
      <w:r w:rsidRPr="00210D49">
        <w:rPr>
          <w:iCs/>
          <w:sz w:val="22"/>
          <w:szCs w:val="22"/>
        </w:rPr>
        <w:t>.</w:t>
      </w:r>
    </w:p>
    <w:p w:rsidR="00731F1B" w:rsidRPr="00210D49" w:rsidRDefault="00731F1B" w:rsidP="00731F1B">
      <w:pPr>
        <w:ind w:left="792"/>
        <w:jc w:val="both"/>
        <w:rPr>
          <w:b/>
          <w:iCs/>
          <w:sz w:val="22"/>
          <w:szCs w:val="22"/>
          <w:u w:val="single"/>
          <w:lang w:val="pl-PL"/>
        </w:rPr>
      </w:pPr>
    </w:p>
    <w:p w:rsidR="00731F1B" w:rsidRPr="00210D49" w:rsidRDefault="00731F1B" w:rsidP="00731F1B">
      <w:pPr>
        <w:numPr>
          <w:ilvl w:val="1"/>
          <w:numId w:val="1"/>
        </w:numPr>
        <w:jc w:val="both"/>
        <w:rPr>
          <w:iCs/>
          <w:sz w:val="22"/>
          <w:szCs w:val="22"/>
          <w:lang w:val="pl-PL"/>
        </w:rPr>
      </w:pPr>
      <w:r w:rsidRPr="00210D49">
        <w:rPr>
          <w:b/>
          <w:iCs/>
          <w:sz w:val="22"/>
          <w:szCs w:val="22"/>
          <w:lang w:val="pl-PL"/>
        </w:rPr>
        <w:t xml:space="preserve">Naziv projekta:  </w:t>
      </w:r>
    </w:p>
    <w:p w:rsidR="00731F1B" w:rsidRPr="00210D49" w:rsidRDefault="00731F1B" w:rsidP="00731F1B">
      <w:pPr>
        <w:pStyle w:val="Odlomakpopisa"/>
        <w:rPr>
          <w:iCs/>
          <w:sz w:val="22"/>
          <w:szCs w:val="22"/>
          <w:lang w:val="pl-PL"/>
        </w:rPr>
      </w:pPr>
    </w:p>
    <w:p w:rsidR="00731F1B" w:rsidRPr="00210D49" w:rsidRDefault="00731F1B" w:rsidP="00731F1B">
      <w:pPr>
        <w:ind w:left="792"/>
        <w:jc w:val="both"/>
        <w:rPr>
          <w:iCs/>
          <w:sz w:val="22"/>
          <w:szCs w:val="22"/>
          <w:lang w:val="pl-PL"/>
        </w:rPr>
      </w:pPr>
      <w:r w:rsidRPr="00210D49">
        <w:rPr>
          <w:iCs/>
          <w:sz w:val="22"/>
          <w:szCs w:val="22"/>
          <w:lang w:val="pl-PL"/>
        </w:rPr>
        <w:t>- Izrada</w:t>
      </w:r>
      <w:r>
        <w:rPr>
          <w:iCs/>
          <w:sz w:val="22"/>
          <w:szCs w:val="22"/>
          <w:lang w:val="pl-PL"/>
        </w:rPr>
        <w:t xml:space="preserve"> </w:t>
      </w:r>
      <w:r w:rsidRPr="00210D49">
        <w:rPr>
          <w:iCs/>
          <w:sz w:val="22"/>
          <w:szCs w:val="22"/>
          <w:lang w:val="pl-PL"/>
        </w:rPr>
        <w:t xml:space="preserve">projektne dokumentacije prometnice </w:t>
      </w:r>
      <w:r>
        <w:rPr>
          <w:iCs/>
          <w:sz w:val="22"/>
          <w:szCs w:val="22"/>
          <w:lang w:val="pl-PL"/>
        </w:rPr>
        <w:t>i parkirališta u ulici B. Valenti</w:t>
      </w:r>
      <w:r w:rsidRPr="00210D49">
        <w:rPr>
          <w:iCs/>
          <w:sz w:val="22"/>
          <w:szCs w:val="22"/>
          <w:lang w:val="pl-PL"/>
        </w:rPr>
        <w:t>.</w:t>
      </w:r>
    </w:p>
    <w:p w:rsidR="00731F1B" w:rsidRPr="00210D49" w:rsidRDefault="00731F1B" w:rsidP="00731F1B">
      <w:pPr>
        <w:ind w:left="792"/>
        <w:jc w:val="both"/>
        <w:rPr>
          <w:iCs/>
          <w:sz w:val="22"/>
          <w:szCs w:val="22"/>
          <w:lang w:val="pl-PL"/>
        </w:rPr>
      </w:pPr>
    </w:p>
    <w:p w:rsidR="00731F1B" w:rsidRPr="00210D49" w:rsidRDefault="00731F1B" w:rsidP="00731F1B">
      <w:pPr>
        <w:numPr>
          <w:ilvl w:val="1"/>
          <w:numId w:val="1"/>
        </w:numPr>
        <w:jc w:val="both"/>
        <w:rPr>
          <w:b/>
          <w:iCs/>
          <w:sz w:val="22"/>
          <w:szCs w:val="22"/>
          <w:lang w:val="pl-PL"/>
        </w:rPr>
      </w:pPr>
      <w:r w:rsidRPr="00210D49">
        <w:rPr>
          <w:b/>
          <w:iCs/>
          <w:sz w:val="22"/>
          <w:szCs w:val="22"/>
          <w:lang w:val="pl-PL"/>
        </w:rPr>
        <w:t xml:space="preserve">Obuhvat  zadatka: </w:t>
      </w:r>
    </w:p>
    <w:p w:rsidR="00731F1B" w:rsidRPr="00210D49" w:rsidRDefault="00731F1B" w:rsidP="00731F1B">
      <w:pPr>
        <w:ind w:left="792"/>
        <w:jc w:val="both"/>
        <w:rPr>
          <w:b/>
          <w:iCs/>
          <w:sz w:val="22"/>
          <w:szCs w:val="22"/>
          <w:lang w:val="pl-PL"/>
        </w:rPr>
      </w:pPr>
    </w:p>
    <w:p w:rsidR="00731F1B" w:rsidRPr="00210D49" w:rsidRDefault="00731F1B" w:rsidP="00731F1B">
      <w:pPr>
        <w:numPr>
          <w:ilvl w:val="0"/>
          <w:numId w:val="5"/>
        </w:numPr>
        <w:jc w:val="both"/>
        <w:rPr>
          <w:iCs/>
          <w:sz w:val="22"/>
          <w:szCs w:val="22"/>
          <w:lang w:val="pl-PL"/>
        </w:rPr>
      </w:pPr>
      <w:r w:rsidRPr="00210D49">
        <w:rPr>
          <w:iCs/>
          <w:sz w:val="22"/>
          <w:szCs w:val="22"/>
          <w:lang w:val="pl-PL"/>
        </w:rPr>
        <w:t xml:space="preserve">Izrada projektne dokumentacije prometnice </w:t>
      </w:r>
      <w:r>
        <w:rPr>
          <w:iCs/>
          <w:sz w:val="22"/>
          <w:szCs w:val="22"/>
          <w:lang w:val="pl-PL"/>
        </w:rPr>
        <w:t>i parkirališta u ulici B. Valenti</w:t>
      </w:r>
      <w:r w:rsidRPr="00210D49">
        <w:rPr>
          <w:iCs/>
          <w:sz w:val="22"/>
          <w:szCs w:val="22"/>
          <w:lang w:val="pl-PL"/>
        </w:rPr>
        <w:t>.</w:t>
      </w:r>
    </w:p>
    <w:p w:rsidR="00731F1B" w:rsidRPr="00210D49" w:rsidRDefault="00731F1B" w:rsidP="00731F1B">
      <w:pPr>
        <w:numPr>
          <w:ilvl w:val="0"/>
          <w:numId w:val="3"/>
        </w:numPr>
        <w:tabs>
          <w:tab w:val="num" w:pos="1800"/>
        </w:tabs>
        <w:ind w:left="1800"/>
        <w:jc w:val="both"/>
        <w:rPr>
          <w:iCs/>
          <w:sz w:val="22"/>
          <w:szCs w:val="22"/>
          <w:lang w:val="pl-PL"/>
        </w:rPr>
      </w:pPr>
      <w:r>
        <w:rPr>
          <w:iCs/>
          <w:sz w:val="22"/>
          <w:szCs w:val="22"/>
          <w:lang w:val="pl-PL"/>
        </w:rPr>
        <w:t>Izrada idejnog rješenja potrebnog za ishođenje posebnih uvjeta javnopravnih tijela</w:t>
      </w:r>
    </w:p>
    <w:p w:rsidR="00731F1B" w:rsidRPr="00210D49" w:rsidRDefault="00731F1B" w:rsidP="00731F1B">
      <w:pPr>
        <w:numPr>
          <w:ilvl w:val="0"/>
          <w:numId w:val="3"/>
        </w:numPr>
        <w:tabs>
          <w:tab w:val="num" w:pos="1800"/>
        </w:tabs>
        <w:ind w:left="1800"/>
        <w:jc w:val="both"/>
        <w:rPr>
          <w:iCs/>
          <w:sz w:val="22"/>
          <w:szCs w:val="22"/>
          <w:lang w:val="pl-PL"/>
        </w:rPr>
      </w:pPr>
      <w:r w:rsidRPr="00210D49">
        <w:rPr>
          <w:iCs/>
          <w:sz w:val="22"/>
          <w:szCs w:val="22"/>
          <w:lang w:val="pl-PL"/>
        </w:rPr>
        <w:t>Izrada glavnih projekata sa troškovnicima. Projekti uključuju izradu:</w:t>
      </w:r>
    </w:p>
    <w:p w:rsidR="00731F1B" w:rsidRDefault="00731F1B" w:rsidP="000B3E08">
      <w:pPr>
        <w:numPr>
          <w:ilvl w:val="0"/>
          <w:numId w:val="13"/>
        </w:numPr>
        <w:jc w:val="both"/>
        <w:rPr>
          <w:iCs/>
          <w:sz w:val="22"/>
          <w:szCs w:val="22"/>
          <w:lang w:val="pl-PL"/>
        </w:rPr>
      </w:pPr>
      <w:r w:rsidRPr="00210D49">
        <w:rPr>
          <w:iCs/>
          <w:sz w:val="22"/>
          <w:szCs w:val="22"/>
          <w:lang w:val="pl-PL"/>
        </w:rPr>
        <w:t xml:space="preserve">Projekt </w:t>
      </w:r>
      <w:r>
        <w:rPr>
          <w:iCs/>
          <w:sz w:val="22"/>
          <w:szCs w:val="22"/>
          <w:lang w:val="pl-PL"/>
        </w:rPr>
        <w:t>prometnice</w:t>
      </w:r>
      <w:r w:rsidRPr="00210D49">
        <w:rPr>
          <w:iCs/>
          <w:sz w:val="22"/>
          <w:szCs w:val="22"/>
          <w:lang w:val="pl-PL"/>
        </w:rPr>
        <w:t xml:space="preserve"> i oborinske odvodnje</w:t>
      </w:r>
      <w:r>
        <w:rPr>
          <w:iCs/>
          <w:sz w:val="22"/>
          <w:szCs w:val="22"/>
          <w:lang w:val="pl-PL"/>
        </w:rPr>
        <w:t>,</w:t>
      </w:r>
    </w:p>
    <w:p w:rsidR="00731F1B" w:rsidRDefault="00731F1B" w:rsidP="000B3E08">
      <w:pPr>
        <w:numPr>
          <w:ilvl w:val="0"/>
          <w:numId w:val="13"/>
        </w:numPr>
        <w:jc w:val="both"/>
        <w:rPr>
          <w:iCs/>
          <w:sz w:val="22"/>
          <w:szCs w:val="22"/>
          <w:lang w:val="pl-PL"/>
        </w:rPr>
      </w:pPr>
      <w:r>
        <w:rPr>
          <w:iCs/>
          <w:sz w:val="22"/>
          <w:szCs w:val="22"/>
          <w:lang w:val="pl-PL"/>
        </w:rPr>
        <w:t>Projekt prometnih površina,</w:t>
      </w:r>
    </w:p>
    <w:p w:rsidR="00731F1B" w:rsidRPr="00210D49" w:rsidRDefault="00731F1B" w:rsidP="000B3E08">
      <w:pPr>
        <w:numPr>
          <w:ilvl w:val="0"/>
          <w:numId w:val="13"/>
        </w:numPr>
        <w:jc w:val="both"/>
        <w:rPr>
          <w:iCs/>
          <w:sz w:val="22"/>
          <w:szCs w:val="22"/>
          <w:lang w:val="pl-PL"/>
        </w:rPr>
      </w:pPr>
      <w:r>
        <w:rPr>
          <w:iCs/>
          <w:sz w:val="22"/>
          <w:szCs w:val="22"/>
          <w:lang w:val="pl-PL"/>
        </w:rPr>
        <w:t>Projekt javne rasvjete</w:t>
      </w:r>
    </w:p>
    <w:p w:rsidR="00731F1B" w:rsidRPr="00210D49" w:rsidRDefault="00731F1B" w:rsidP="00731F1B">
      <w:pPr>
        <w:numPr>
          <w:ilvl w:val="0"/>
          <w:numId w:val="3"/>
        </w:numPr>
        <w:tabs>
          <w:tab w:val="num" w:pos="1800"/>
        </w:tabs>
        <w:ind w:left="1800"/>
        <w:jc w:val="both"/>
        <w:rPr>
          <w:iCs/>
          <w:sz w:val="22"/>
          <w:szCs w:val="22"/>
          <w:lang w:val="pl-PL"/>
        </w:rPr>
      </w:pPr>
      <w:r>
        <w:rPr>
          <w:iCs/>
          <w:sz w:val="22"/>
          <w:szCs w:val="22"/>
          <w:lang w:val="pl-PL"/>
        </w:rPr>
        <w:t>Ishodovanje potvrde glavnog projekta od javnopravnih tijela koji su izdali posebne uvjete</w:t>
      </w:r>
    </w:p>
    <w:p w:rsidR="00731F1B" w:rsidRPr="00210D49" w:rsidRDefault="00731F1B" w:rsidP="00731F1B">
      <w:pPr>
        <w:ind w:left="2700"/>
        <w:jc w:val="both"/>
        <w:rPr>
          <w:iCs/>
          <w:sz w:val="22"/>
          <w:szCs w:val="22"/>
          <w:lang w:val="pl-PL"/>
        </w:rPr>
      </w:pPr>
    </w:p>
    <w:p w:rsidR="00731F1B" w:rsidRDefault="00731F1B" w:rsidP="00731F1B">
      <w:pPr>
        <w:ind w:left="792"/>
        <w:jc w:val="both"/>
        <w:rPr>
          <w:iCs/>
          <w:sz w:val="22"/>
          <w:szCs w:val="22"/>
          <w:lang w:val="pl-PL"/>
        </w:rPr>
      </w:pPr>
      <w:r w:rsidRPr="00210D49">
        <w:rPr>
          <w:iCs/>
          <w:sz w:val="22"/>
          <w:szCs w:val="22"/>
          <w:lang w:val="pl-PL"/>
        </w:rPr>
        <w:t xml:space="preserve">Prije izrade glavnih projekata za pojedinu infrastrukturu, projektant je dužan zatražiti </w:t>
      </w:r>
      <w:r>
        <w:rPr>
          <w:iCs/>
          <w:sz w:val="22"/>
          <w:szCs w:val="22"/>
          <w:lang w:val="pl-PL"/>
        </w:rPr>
        <w:t xml:space="preserve">posebne </w:t>
      </w:r>
      <w:r w:rsidRPr="00210D49">
        <w:rPr>
          <w:iCs/>
          <w:sz w:val="22"/>
          <w:szCs w:val="22"/>
          <w:lang w:val="pl-PL"/>
        </w:rPr>
        <w:t>uvjete građenja od vlasnika, iste primjeniti u projektnoj dokumentaciji te zatražiti potvrdu glavnog projekta od vlasnika infrastrukture.</w:t>
      </w:r>
    </w:p>
    <w:p w:rsidR="00E35D87" w:rsidRDefault="00E35D87" w:rsidP="00731F1B">
      <w:pPr>
        <w:ind w:left="792"/>
        <w:jc w:val="both"/>
        <w:rPr>
          <w:iCs/>
          <w:sz w:val="22"/>
          <w:szCs w:val="22"/>
          <w:lang w:val="pl-PL"/>
        </w:rPr>
      </w:pPr>
    </w:p>
    <w:p w:rsidR="00E35D87" w:rsidRPr="00210D49" w:rsidRDefault="00E35D87" w:rsidP="00731F1B">
      <w:pPr>
        <w:ind w:left="792"/>
        <w:jc w:val="both"/>
        <w:rPr>
          <w:iCs/>
          <w:sz w:val="22"/>
          <w:szCs w:val="22"/>
          <w:lang w:val="pl-PL"/>
        </w:rPr>
      </w:pPr>
      <w:r>
        <w:rPr>
          <w:iCs/>
          <w:sz w:val="22"/>
          <w:szCs w:val="22"/>
          <w:lang w:val="pl-PL"/>
        </w:rPr>
        <w:t>Ukoliko prema posebnim uvjetima ili na osnovu drugih potreba bude bilo portebno izraditi projekt zaštite ili prelaganja neke od postojećih instalacija obuhvat projektnog zadatka uključuje i izradu navedenih projektata.</w:t>
      </w:r>
    </w:p>
    <w:p w:rsidR="00731F1B" w:rsidRPr="00210D49" w:rsidRDefault="00731F1B" w:rsidP="00731F1B">
      <w:pPr>
        <w:ind w:left="792"/>
        <w:jc w:val="both"/>
        <w:rPr>
          <w:iCs/>
          <w:sz w:val="22"/>
          <w:szCs w:val="22"/>
          <w:lang w:val="pl-PL"/>
        </w:rPr>
      </w:pPr>
    </w:p>
    <w:p w:rsidR="00731F1B" w:rsidRPr="00210D49" w:rsidRDefault="00731F1B" w:rsidP="00731F1B">
      <w:pPr>
        <w:numPr>
          <w:ilvl w:val="1"/>
          <w:numId w:val="1"/>
        </w:numPr>
        <w:jc w:val="both"/>
        <w:rPr>
          <w:b/>
          <w:iCs/>
          <w:sz w:val="22"/>
          <w:szCs w:val="22"/>
          <w:lang w:val="pl-PL"/>
        </w:rPr>
      </w:pPr>
      <w:r w:rsidRPr="00210D49">
        <w:rPr>
          <w:b/>
          <w:iCs/>
          <w:sz w:val="22"/>
          <w:szCs w:val="22"/>
          <w:lang w:val="pl-PL"/>
        </w:rPr>
        <w:t xml:space="preserve">Rok izrade projekta: </w:t>
      </w:r>
      <w:r w:rsidRPr="00210D49">
        <w:rPr>
          <w:iCs/>
          <w:sz w:val="22"/>
          <w:szCs w:val="22"/>
          <w:lang w:val="pl-PL"/>
        </w:rPr>
        <w:t>Početak izrade projektne dokumentacije odmah po potpisu Ugovora o pružanju usluga</w:t>
      </w:r>
      <w:r>
        <w:rPr>
          <w:iCs/>
          <w:sz w:val="22"/>
          <w:szCs w:val="22"/>
          <w:lang w:val="pl-PL"/>
        </w:rPr>
        <w:t xml:space="preserve"> ili izdavanja narudžbenice</w:t>
      </w:r>
      <w:r w:rsidRPr="00210D49">
        <w:rPr>
          <w:iCs/>
          <w:sz w:val="22"/>
          <w:szCs w:val="22"/>
          <w:lang w:val="pl-PL"/>
        </w:rPr>
        <w:t xml:space="preserve"> a rok završetka kako slijedi:</w:t>
      </w:r>
    </w:p>
    <w:p w:rsidR="00731F1B" w:rsidRDefault="00731F1B" w:rsidP="00731F1B">
      <w:pPr>
        <w:numPr>
          <w:ilvl w:val="0"/>
          <w:numId w:val="2"/>
        </w:numPr>
        <w:ind w:left="1800"/>
        <w:jc w:val="both"/>
        <w:rPr>
          <w:iCs/>
          <w:sz w:val="22"/>
          <w:szCs w:val="22"/>
          <w:lang w:val="pl-PL"/>
        </w:rPr>
      </w:pPr>
      <w:r>
        <w:rPr>
          <w:iCs/>
          <w:sz w:val="22"/>
          <w:szCs w:val="22"/>
          <w:lang w:val="pl-PL"/>
        </w:rPr>
        <w:t xml:space="preserve">Idejno rješenje </w:t>
      </w:r>
      <w:r w:rsidR="001A1C27">
        <w:rPr>
          <w:iCs/>
          <w:sz w:val="22"/>
          <w:szCs w:val="22"/>
          <w:lang w:val="pl-PL"/>
        </w:rPr>
        <w:t>15</w:t>
      </w:r>
      <w:r>
        <w:rPr>
          <w:iCs/>
          <w:sz w:val="22"/>
          <w:szCs w:val="22"/>
          <w:lang w:val="pl-PL"/>
        </w:rPr>
        <w:t xml:space="preserve"> dana po potpisu ugovora ili izdavanju narudžbenice</w:t>
      </w:r>
      <w:r w:rsidR="00E80177">
        <w:rPr>
          <w:iCs/>
          <w:sz w:val="22"/>
          <w:szCs w:val="22"/>
          <w:lang w:val="pl-PL"/>
        </w:rPr>
        <w:t xml:space="preserve"> te dostavi geodetske podloge od strane Naručitelja.</w:t>
      </w:r>
    </w:p>
    <w:p w:rsidR="00731F1B" w:rsidRPr="00210D49" w:rsidRDefault="00731F1B" w:rsidP="00731F1B">
      <w:pPr>
        <w:numPr>
          <w:ilvl w:val="0"/>
          <w:numId w:val="2"/>
        </w:numPr>
        <w:ind w:left="1800"/>
        <w:jc w:val="both"/>
        <w:rPr>
          <w:iCs/>
          <w:sz w:val="22"/>
          <w:szCs w:val="22"/>
          <w:lang w:val="pl-PL"/>
        </w:rPr>
      </w:pPr>
      <w:r w:rsidRPr="00210D49">
        <w:rPr>
          <w:iCs/>
          <w:sz w:val="22"/>
          <w:szCs w:val="22"/>
          <w:lang w:val="pl-PL"/>
        </w:rPr>
        <w:t xml:space="preserve">glavni projekti: </w:t>
      </w:r>
      <w:r w:rsidR="001A1C27">
        <w:rPr>
          <w:iCs/>
          <w:sz w:val="22"/>
          <w:szCs w:val="22"/>
          <w:lang w:val="pl-PL"/>
        </w:rPr>
        <w:t>30</w:t>
      </w:r>
      <w:r>
        <w:rPr>
          <w:iCs/>
          <w:sz w:val="22"/>
          <w:szCs w:val="22"/>
          <w:lang w:val="pl-PL"/>
        </w:rPr>
        <w:t xml:space="preserve"> dan</w:t>
      </w:r>
      <w:r w:rsidR="00E35D87">
        <w:rPr>
          <w:iCs/>
          <w:sz w:val="22"/>
          <w:szCs w:val="22"/>
          <w:lang w:val="pl-PL"/>
        </w:rPr>
        <w:t>a</w:t>
      </w:r>
      <w:r w:rsidRPr="00210D49">
        <w:rPr>
          <w:iCs/>
          <w:sz w:val="22"/>
          <w:szCs w:val="22"/>
          <w:lang w:val="pl-PL"/>
        </w:rPr>
        <w:t xml:space="preserve"> </w:t>
      </w:r>
      <w:r>
        <w:rPr>
          <w:iCs/>
          <w:sz w:val="22"/>
          <w:szCs w:val="22"/>
          <w:lang w:val="pl-PL"/>
        </w:rPr>
        <w:t>od dana dostave posebnih uvjeta javnopravnih tijela ili isteka roka za dostavu istih</w:t>
      </w:r>
      <w:r w:rsidR="00E35D87">
        <w:rPr>
          <w:iCs/>
          <w:sz w:val="22"/>
          <w:szCs w:val="22"/>
          <w:lang w:val="pl-PL"/>
        </w:rPr>
        <w:t>.</w:t>
      </w:r>
    </w:p>
    <w:p w:rsidR="00731F1B" w:rsidRPr="00210D49" w:rsidRDefault="00731F1B" w:rsidP="00731F1B">
      <w:pPr>
        <w:ind w:left="720"/>
        <w:jc w:val="both"/>
        <w:outlineLvl w:val="0"/>
        <w:rPr>
          <w:b/>
          <w:iCs/>
          <w:sz w:val="22"/>
          <w:szCs w:val="22"/>
          <w:lang w:val="pl-PL"/>
        </w:rPr>
      </w:pPr>
    </w:p>
    <w:p w:rsidR="00731F1B" w:rsidRPr="00210D49" w:rsidRDefault="00731F1B" w:rsidP="00731F1B">
      <w:pPr>
        <w:numPr>
          <w:ilvl w:val="1"/>
          <w:numId w:val="1"/>
        </w:numPr>
        <w:jc w:val="both"/>
        <w:rPr>
          <w:b/>
          <w:iCs/>
          <w:sz w:val="22"/>
          <w:szCs w:val="22"/>
          <w:lang w:val="pl-PL"/>
        </w:rPr>
      </w:pPr>
      <w:r w:rsidRPr="00210D49">
        <w:rPr>
          <w:b/>
          <w:iCs/>
          <w:sz w:val="22"/>
          <w:szCs w:val="22"/>
          <w:lang w:val="pl-PL"/>
        </w:rPr>
        <w:t>Osnove za projektiranje:</w:t>
      </w:r>
    </w:p>
    <w:p w:rsidR="00731F1B" w:rsidRPr="00210D49" w:rsidRDefault="00731F1B" w:rsidP="00731F1B">
      <w:pPr>
        <w:tabs>
          <w:tab w:val="num" w:pos="1800"/>
        </w:tabs>
        <w:ind w:left="1800"/>
        <w:jc w:val="both"/>
        <w:rPr>
          <w:iCs/>
          <w:sz w:val="22"/>
          <w:szCs w:val="22"/>
          <w:lang w:val="pl-PL"/>
        </w:rPr>
      </w:pPr>
    </w:p>
    <w:p w:rsidR="00731F1B" w:rsidRPr="00210D49" w:rsidRDefault="00731F1B" w:rsidP="00731F1B">
      <w:pPr>
        <w:pStyle w:val="Odlomakpopisa"/>
        <w:shd w:val="clear" w:color="auto" w:fill="FFFFFF"/>
        <w:tabs>
          <w:tab w:val="left" w:pos="851"/>
        </w:tabs>
        <w:spacing w:after="200"/>
        <w:jc w:val="both"/>
        <w:rPr>
          <w:b/>
          <w:sz w:val="22"/>
          <w:szCs w:val="22"/>
        </w:rPr>
      </w:pPr>
      <w:proofErr w:type="spellStart"/>
      <w:r w:rsidRPr="00210D49">
        <w:rPr>
          <w:b/>
          <w:sz w:val="22"/>
          <w:szCs w:val="22"/>
        </w:rPr>
        <w:t>Projektant</w:t>
      </w:r>
      <w:proofErr w:type="spellEnd"/>
      <w:r w:rsidRPr="00210D49">
        <w:rPr>
          <w:b/>
          <w:sz w:val="22"/>
          <w:szCs w:val="22"/>
        </w:rPr>
        <w:t xml:space="preserve"> je </w:t>
      </w:r>
      <w:proofErr w:type="spellStart"/>
      <w:r w:rsidRPr="00210D49">
        <w:rPr>
          <w:b/>
          <w:sz w:val="22"/>
          <w:szCs w:val="22"/>
        </w:rPr>
        <w:t>obvezan</w:t>
      </w:r>
      <w:proofErr w:type="spellEnd"/>
      <w:r w:rsidRPr="00210D49">
        <w:rPr>
          <w:b/>
          <w:sz w:val="22"/>
          <w:szCs w:val="22"/>
        </w:rPr>
        <w:t xml:space="preserve"> </w:t>
      </w:r>
      <w:proofErr w:type="spellStart"/>
      <w:r w:rsidRPr="00210D49">
        <w:rPr>
          <w:b/>
          <w:sz w:val="22"/>
          <w:szCs w:val="22"/>
        </w:rPr>
        <w:t>projektirati</w:t>
      </w:r>
      <w:proofErr w:type="spellEnd"/>
      <w:r w:rsidRPr="00210D49">
        <w:rPr>
          <w:b/>
          <w:sz w:val="22"/>
          <w:szCs w:val="22"/>
        </w:rPr>
        <w:t xml:space="preserve"> u </w:t>
      </w:r>
      <w:proofErr w:type="spellStart"/>
      <w:r w:rsidRPr="00210D49">
        <w:rPr>
          <w:b/>
          <w:sz w:val="22"/>
          <w:szCs w:val="22"/>
        </w:rPr>
        <w:t>skladu</w:t>
      </w:r>
      <w:proofErr w:type="spellEnd"/>
      <w:r w:rsidRPr="00210D49">
        <w:rPr>
          <w:b/>
          <w:sz w:val="22"/>
          <w:szCs w:val="22"/>
        </w:rPr>
        <w:t xml:space="preserve"> s:</w:t>
      </w:r>
    </w:p>
    <w:p w:rsidR="00731F1B" w:rsidRPr="00210D49" w:rsidRDefault="00731F1B" w:rsidP="00731F1B">
      <w:pPr>
        <w:pStyle w:val="Odlomakpopisa"/>
        <w:numPr>
          <w:ilvl w:val="0"/>
          <w:numId w:val="8"/>
        </w:numPr>
        <w:shd w:val="clear" w:color="auto" w:fill="FFFFFF"/>
        <w:spacing w:after="200"/>
        <w:ind w:left="1134" w:hanging="414"/>
        <w:jc w:val="both"/>
        <w:rPr>
          <w:sz w:val="22"/>
          <w:szCs w:val="22"/>
        </w:rPr>
      </w:pPr>
      <w:proofErr w:type="spellStart"/>
      <w:r w:rsidRPr="00210D49">
        <w:rPr>
          <w:sz w:val="22"/>
          <w:szCs w:val="22"/>
        </w:rPr>
        <w:t>Prostornim</w:t>
      </w:r>
      <w:proofErr w:type="spellEnd"/>
      <w:r w:rsidRPr="00210D49">
        <w:rPr>
          <w:sz w:val="22"/>
          <w:szCs w:val="22"/>
        </w:rPr>
        <w:t xml:space="preserve"> </w:t>
      </w:r>
      <w:proofErr w:type="spellStart"/>
      <w:r w:rsidRPr="00210D49">
        <w:rPr>
          <w:sz w:val="22"/>
          <w:szCs w:val="22"/>
        </w:rPr>
        <w:t>planom</w:t>
      </w:r>
      <w:proofErr w:type="spellEnd"/>
      <w:r w:rsidRPr="00210D49">
        <w:rPr>
          <w:sz w:val="22"/>
          <w:szCs w:val="22"/>
        </w:rPr>
        <w:t xml:space="preserve"> </w:t>
      </w:r>
      <w:proofErr w:type="spellStart"/>
      <w:r w:rsidRPr="00210D49">
        <w:rPr>
          <w:sz w:val="22"/>
          <w:szCs w:val="22"/>
        </w:rPr>
        <w:t>uređenja</w:t>
      </w:r>
      <w:proofErr w:type="spellEnd"/>
      <w:r w:rsidRPr="00210D49">
        <w:rPr>
          <w:sz w:val="22"/>
          <w:szCs w:val="22"/>
        </w:rPr>
        <w:t xml:space="preserve"> </w:t>
      </w:r>
      <w:proofErr w:type="spellStart"/>
      <w:r w:rsidRPr="00210D49">
        <w:rPr>
          <w:sz w:val="22"/>
          <w:szCs w:val="22"/>
        </w:rPr>
        <w:t>Grada</w:t>
      </w:r>
      <w:proofErr w:type="spellEnd"/>
      <w:r w:rsidRPr="00210D49">
        <w:rPr>
          <w:sz w:val="22"/>
          <w:szCs w:val="22"/>
        </w:rPr>
        <w:t xml:space="preserve"> </w:t>
      </w:r>
      <w:proofErr w:type="spellStart"/>
      <w:r w:rsidRPr="00210D49">
        <w:rPr>
          <w:sz w:val="22"/>
          <w:szCs w:val="22"/>
        </w:rPr>
        <w:t>Poreča</w:t>
      </w:r>
      <w:proofErr w:type="spellEnd"/>
      <w:r w:rsidRPr="00210D49">
        <w:rPr>
          <w:sz w:val="22"/>
          <w:szCs w:val="22"/>
        </w:rPr>
        <w:t xml:space="preserve"> (“</w:t>
      </w:r>
      <w:proofErr w:type="spellStart"/>
      <w:r w:rsidRPr="00210D49">
        <w:rPr>
          <w:sz w:val="22"/>
          <w:szCs w:val="22"/>
        </w:rPr>
        <w:t>Službeni</w:t>
      </w:r>
      <w:proofErr w:type="spellEnd"/>
      <w:r w:rsidRPr="00210D49">
        <w:rPr>
          <w:sz w:val="22"/>
          <w:szCs w:val="22"/>
        </w:rPr>
        <w:t xml:space="preserve"> </w:t>
      </w:r>
      <w:proofErr w:type="spellStart"/>
      <w:r w:rsidRPr="00210D49">
        <w:rPr>
          <w:sz w:val="22"/>
          <w:szCs w:val="22"/>
        </w:rPr>
        <w:t>glasnik</w:t>
      </w:r>
      <w:proofErr w:type="spellEnd"/>
      <w:r w:rsidRPr="00210D49">
        <w:rPr>
          <w:sz w:val="22"/>
          <w:szCs w:val="22"/>
        </w:rPr>
        <w:t xml:space="preserve"> </w:t>
      </w:r>
      <w:proofErr w:type="spellStart"/>
      <w:r w:rsidRPr="00210D49">
        <w:rPr>
          <w:sz w:val="22"/>
          <w:szCs w:val="22"/>
        </w:rPr>
        <w:t>Grada</w:t>
      </w:r>
      <w:proofErr w:type="spellEnd"/>
      <w:r w:rsidRPr="00210D49">
        <w:rPr>
          <w:sz w:val="22"/>
          <w:szCs w:val="22"/>
        </w:rPr>
        <w:t xml:space="preserve"> </w:t>
      </w:r>
      <w:proofErr w:type="spellStart"/>
      <w:r w:rsidRPr="00210D49">
        <w:rPr>
          <w:sz w:val="22"/>
          <w:szCs w:val="22"/>
        </w:rPr>
        <w:t>Poreča</w:t>
      </w:r>
      <w:proofErr w:type="spellEnd"/>
      <w:r w:rsidRPr="00210D49">
        <w:rPr>
          <w:sz w:val="22"/>
          <w:szCs w:val="22"/>
        </w:rPr>
        <w:t xml:space="preserve">”, br. 14/02, 8/06, 7/10 </w:t>
      </w:r>
      <w:proofErr w:type="spellStart"/>
      <w:r w:rsidRPr="00210D49">
        <w:rPr>
          <w:sz w:val="22"/>
          <w:szCs w:val="22"/>
        </w:rPr>
        <w:t>i</w:t>
      </w:r>
      <w:proofErr w:type="spellEnd"/>
      <w:r w:rsidRPr="00210D49">
        <w:rPr>
          <w:sz w:val="22"/>
          <w:szCs w:val="22"/>
        </w:rPr>
        <w:t xml:space="preserve"> 8/10 – </w:t>
      </w:r>
      <w:proofErr w:type="spellStart"/>
      <w:r w:rsidRPr="00210D49">
        <w:rPr>
          <w:sz w:val="22"/>
          <w:szCs w:val="22"/>
        </w:rPr>
        <w:t>pročišćeni</w:t>
      </w:r>
      <w:proofErr w:type="spellEnd"/>
      <w:r w:rsidRPr="00210D49">
        <w:rPr>
          <w:sz w:val="22"/>
          <w:szCs w:val="22"/>
        </w:rPr>
        <w:t xml:space="preserve"> </w:t>
      </w:r>
      <w:proofErr w:type="spellStart"/>
      <w:r w:rsidRPr="00210D49">
        <w:rPr>
          <w:sz w:val="22"/>
          <w:szCs w:val="22"/>
        </w:rPr>
        <w:t>tekst</w:t>
      </w:r>
      <w:proofErr w:type="spellEnd"/>
      <w:r w:rsidRPr="00210D49">
        <w:rPr>
          <w:sz w:val="22"/>
          <w:szCs w:val="22"/>
        </w:rPr>
        <w:t>)</w:t>
      </w:r>
    </w:p>
    <w:p w:rsidR="00731F1B" w:rsidRPr="00210D49" w:rsidRDefault="00731F1B" w:rsidP="00731F1B">
      <w:pPr>
        <w:pStyle w:val="Odlomakpopisa"/>
        <w:numPr>
          <w:ilvl w:val="0"/>
          <w:numId w:val="8"/>
        </w:numPr>
        <w:shd w:val="clear" w:color="auto" w:fill="FFFFFF"/>
        <w:spacing w:after="200"/>
        <w:ind w:left="1134" w:hanging="414"/>
        <w:jc w:val="both"/>
        <w:rPr>
          <w:sz w:val="22"/>
          <w:szCs w:val="22"/>
        </w:rPr>
      </w:pPr>
      <w:proofErr w:type="spellStart"/>
      <w:r w:rsidRPr="00210D49">
        <w:rPr>
          <w:sz w:val="22"/>
          <w:szCs w:val="22"/>
        </w:rPr>
        <w:t>Generalnim</w:t>
      </w:r>
      <w:proofErr w:type="spellEnd"/>
      <w:r w:rsidRPr="00210D49">
        <w:rPr>
          <w:sz w:val="22"/>
          <w:szCs w:val="22"/>
        </w:rPr>
        <w:t xml:space="preserve"> </w:t>
      </w:r>
      <w:proofErr w:type="spellStart"/>
      <w:r w:rsidRPr="00210D49">
        <w:rPr>
          <w:sz w:val="22"/>
          <w:szCs w:val="22"/>
        </w:rPr>
        <w:t>urbanističkim</w:t>
      </w:r>
      <w:proofErr w:type="spellEnd"/>
      <w:r w:rsidRPr="00210D49">
        <w:rPr>
          <w:sz w:val="22"/>
          <w:szCs w:val="22"/>
        </w:rPr>
        <w:t xml:space="preserve"> </w:t>
      </w:r>
      <w:proofErr w:type="spellStart"/>
      <w:r w:rsidRPr="00210D49">
        <w:rPr>
          <w:sz w:val="22"/>
          <w:szCs w:val="22"/>
        </w:rPr>
        <w:t>planom</w:t>
      </w:r>
      <w:proofErr w:type="spellEnd"/>
      <w:r w:rsidRPr="00210D49">
        <w:rPr>
          <w:sz w:val="22"/>
          <w:szCs w:val="22"/>
        </w:rPr>
        <w:t xml:space="preserve"> </w:t>
      </w:r>
      <w:proofErr w:type="spellStart"/>
      <w:r w:rsidRPr="00210D49">
        <w:rPr>
          <w:sz w:val="22"/>
          <w:szCs w:val="22"/>
        </w:rPr>
        <w:t>grada</w:t>
      </w:r>
      <w:proofErr w:type="spellEnd"/>
      <w:r w:rsidRPr="00210D49">
        <w:rPr>
          <w:sz w:val="22"/>
          <w:szCs w:val="22"/>
        </w:rPr>
        <w:t xml:space="preserve"> </w:t>
      </w:r>
      <w:proofErr w:type="spellStart"/>
      <w:r w:rsidRPr="00210D49">
        <w:rPr>
          <w:sz w:val="22"/>
          <w:szCs w:val="22"/>
        </w:rPr>
        <w:t>Poreča</w:t>
      </w:r>
      <w:proofErr w:type="spellEnd"/>
      <w:r w:rsidRPr="00210D49">
        <w:rPr>
          <w:sz w:val="22"/>
          <w:szCs w:val="22"/>
        </w:rPr>
        <w:t xml:space="preserve"> (“</w:t>
      </w:r>
      <w:proofErr w:type="spellStart"/>
      <w:r w:rsidRPr="00210D49">
        <w:rPr>
          <w:sz w:val="22"/>
          <w:szCs w:val="22"/>
        </w:rPr>
        <w:t>Službeni</w:t>
      </w:r>
      <w:proofErr w:type="spellEnd"/>
      <w:r w:rsidRPr="00210D49">
        <w:rPr>
          <w:sz w:val="22"/>
          <w:szCs w:val="22"/>
        </w:rPr>
        <w:t xml:space="preserve"> </w:t>
      </w:r>
      <w:proofErr w:type="spellStart"/>
      <w:r w:rsidRPr="00210D49">
        <w:rPr>
          <w:sz w:val="22"/>
          <w:szCs w:val="22"/>
        </w:rPr>
        <w:t>glasnik</w:t>
      </w:r>
      <w:proofErr w:type="spellEnd"/>
      <w:r w:rsidRPr="00210D49">
        <w:rPr>
          <w:sz w:val="22"/>
          <w:szCs w:val="22"/>
        </w:rPr>
        <w:t xml:space="preserve"> </w:t>
      </w:r>
      <w:proofErr w:type="spellStart"/>
      <w:r w:rsidRPr="00210D49">
        <w:rPr>
          <w:sz w:val="22"/>
          <w:szCs w:val="22"/>
        </w:rPr>
        <w:t>Grada</w:t>
      </w:r>
      <w:proofErr w:type="spellEnd"/>
      <w:r w:rsidRPr="00210D49">
        <w:rPr>
          <w:sz w:val="22"/>
          <w:szCs w:val="22"/>
        </w:rPr>
        <w:t xml:space="preserve"> </w:t>
      </w:r>
      <w:proofErr w:type="spellStart"/>
      <w:r w:rsidRPr="00210D49">
        <w:rPr>
          <w:sz w:val="22"/>
          <w:szCs w:val="22"/>
        </w:rPr>
        <w:t>Poreča</w:t>
      </w:r>
      <w:proofErr w:type="spellEnd"/>
      <w:r w:rsidRPr="00210D49">
        <w:rPr>
          <w:sz w:val="22"/>
          <w:szCs w:val="22"/>
        </w:rPr>
        <w:t xml:space="preserve">”, br. 11/01, 9/07, 7/10 </w:t>
      </w:r>
      <w:proofErr w:type="spellStart"/>
      <w:r w:rsidRPr="00210D49">
        <w:rPr>
          <w:sz w:val="22"/>
          <w:szCs w:val="22"/>
        </w:rPr>
        <w:t>i</w:t>
      </w:r>
      <w:proofErr w:type="spellEnd"/>
      <w:r w:rsidRPr="00210D49">
        <w:rPr>
          <w:sz w:val="22"/>
          <w:szCs w:val="22"/>
        </w:rPr>
        <w:t xml:space="preserve"> 9/10. – </w:t>
      </w:r>
      <w:proofErr w:type="spellStart"/>
      <w:r w:rsidRPr="00210D49">
        <w:rPr>
          <w:sz w:val="22"/>
          <w:szCs w:val="22"/>
        </w:rPr>
        <w:t>pročišćeni</w:t>
      </w:r>
      <w:proofErr w:type="spellEnd"/>
      <w:r w:rsidRPr="00210D49">
        <w:rPr>
          <w:sz w:val="22"/>
          <w:szCs w:val="22"/>
        </w:rPr>
        <w:t xml:space="preserve"> </w:t>
      </w:r>
      <w:proofErr w:type="spellStart"/>
      <w:r w:rsidRPr="00210D49">
        <w:rPr>
          <w:sz w:val="22"/>
          <w:szCs w:val="22"/>
        </w:rPr>
        <w:t>tekst</w:t>
      </w:r>
      <w:proofErr w:type="spellEnd"/>
      <w:r w:rsidRPr="00210D49">
        <w:rPr>
          <w:sz w:val="22"/>
          <w:szCs w:val="22"/>
        </w:rPr>
        <w:t>)</w:t>
      </w:r>
    </w:p>
    <w:p w:rsidR="00731F1B" w:rsidRPr="001875A3" w:rsidRDefault="00731F1B" w:rsidP="00731F1B">
      <w:pPr>
        <w:pStyle w:val="Odlomakpopisa"/>
        <w:numPr>
          <w:ilvl w:val="0"/>
          <w:numId w:val="8"/>
        </w:numPr>
        <w:shd w:val="clear" w:color="auto" w:fill="FFFFFF"/>
        <w:spacing w:after="200"/>
        <w:ind w:left="1134" w:hanging="414"/>
        <w:jc w:val="both"/>
        <w:rPr>
          <w:sz w:val="22"/>
          <w:szCs w:val="22"/>
        </w:rPr>
      </w:pPr>
      <w:proofErr w:type="spellStart"/>
      <w:r w:rsidRPr="001875A3">
        <w:rPr>
          <w:sz w:val="22"/>
          <w:szCs w:val="22"/>
        </w:rPr>
        <w:t>Urbanistički</w:t>
      </w:r>
      <w:proofErr w:type="spellEnd"/>
      <w:r w:rsidRPr="001875A3">
        <w:rPr>
          <w:sz w:val="22"/>
          <w:szCs w:val="22"/>
        </w:rPr>
        <w:t xml:space="preserve"> </w:t>
      </w:r>
      <w:proofErr w:type="spellStart"/>
      <w:r w:rsidRPr="001875A3">
        <w:rPr>
          <w:sz w:val="22"/>
          <w:szCs w:val="22"/>
        </w:rPr>
        <w:t>plana</w:t>
      </w:r>
      <w:proofErr w:type="spellEnd"/>
      <w:r w:rsidRPr="001875A3">
        <w:rPr>
          <w:sz w:val="22"/>
          <w:szCs w:val="22"/>
        </w:rPr>
        <w:t xml:space="preserve"> </w:t>
      </w:r>
      <w:proofErr w:type="spellStart"/>
      <w:r w:rsidRPr="001875A3">
        <w:rPr>
          <w:sz w:val="22"/>
          <w:szCs w:val="22"/>
        </w:rPr>
        <w:t>uređenja</w:t>
      </w:r>
      <w:proofErr w:type="spellEnd"/>
      <w:r w:rsidRPr="001875A3">
        <w:rPr>
          <w:sz w:val="22"/>
          <w:szCs w:val="22"/>
        </w:rPr>
        <w:t xml:space="preserve"> </w:t>
      </w:r>
      <w:proofErr w:type="spellStart"/>
      <w:r w:rsidRPr="001875A3">
        <w:rPr>
          <w:sz w:val="22"/>
          <w:szCs w:val="22"/>
        </w:rPr>
        <w:t>stambenog</w:t>
      </w:r>
      <w:proofErr w:type="spellEnd"/>
      <w:r w:rsidRPr="001875A3">
        <w:rPr>
          <w:sz w:val="22"/>
          <w:szCs w:val="22"/>
        </w:rPr>
        <w:t xml:space="preserve"> </w:t>
      </w:r>
      <w:proofErr w:type="spellStart"/>
      <w:r w:rsidRPr="001875A3">
        <w:rPr>
          <w:sz w:val="22"/>
          <w:szCs w:val="22"/>
        </w:rPr>
        <w:t>naselja</w:t>
      </w:r>
      <w:proofErr w:type="spellEnd"/>
      <w:r w:rsidRPr="001875A3">
        <w:rPr>
          <w:sz w:val="22"/>
          <w:szCs w:val="22"/>
        </w:rPr>
        <w:t xml:space="preserve"> </w:t>
      </w:r>
      <w:r>
        <w:rPr>
          <w:sz w:val="22"/>
          <w:szCs w:val="22"/>
        </w:rPr>
        <w:t>Poreč - jug</w:t>
      </w:r>
      <w:r w:rsidRPr="001875A3">
        <w:rPr>
          <w:sz w:val="22"/>
          <w:szCs w:val="22"/>
        </w:rPr>
        <w:t xml:space="preserve"> (UPU-20) </w:t>
      </w:r>
      <w:r w:rsidRPr="00210D49">
        <w:rPr>
          <w:sz w:val="22"/>
          <w:szCs w:val="22"/>
        </w:rPr>
        <w:t>(“</w:t>
      </w:r>
      <w:proofErr w:type="spellStart"/>
      <w:r w:rsidRPr="00210D49">
        <w:rPr>
          <w:sz w:val="22"/>
          <w:szCs w:val="22"/>
        </w:rPr>
        <w:t>Službeni</w:t>
      </w:r>
      <w:proofErr w:type="spellEnd"/>
      <w:r w:rsidRPr="00210D49">
        <w:rPr>
          <w:sz w:val="22"/>
          <w:szCs w:val="22"/>
        </w:rPr>
        <w:t xml:space="preserve"> </w:t>
      </w:r>
      <w:proofErr w:type="spellStart"/>
      <w:r w:rsidRPr="00210D49">
        <w:rPr>
          <w:sz w:val="22"/>
          <w:szCs w:val="22"/>
        </w:rPr>
        <w:t>glasnik</w:t>
      </w:r>
      <w:proofErr w:type="spellEnd"/>
      <w:r w:rsidRPr="00210D49">
        <w:rPr>
          <w:sz w:val="22"/>
          <w:szCs w:val="22"/>
        </w:rPr>
        <w:t xml:space="preserve"> </w:t>
      </w:r>
      <w:proofErr w:type="spellStart"/>
      <w:r w:rsidRPr="00210D49">
        <w:rPr>
          <w:sz w:val="22"/>
          <w:szCs w:val="22"/>
        </w:rPr>
        <w:t>Grada</w:t>
      </w:r>
      <w:proofErr w:type="spellEnd"/>
      <w:r w:rsidRPr="00210D49">
        <w:rPr>
          <w:sz w:val="22"/>
          <w:szCs w:val="22"/>
        </w:rPr>
        <w:t xml:space="preserve"> </w:t>
      </w:r>
      <w:proofErr w:type="spellStart"/>
      <w:r w:rsidRPr="00210D49">
        <w:rPr>
          <w:sz w:val="22"/>
          <w:szCs w:val="22"/>
        </w:rPr>
        <w:t>Poreča</w:t>
      </w:r>
      <w:proofErr w:type="spellEnd"/>
      <w:r w:rsidRPr="00210D49">
        <w:rPr>
          <w:sz w:val="22"/>
          <w:szCs w:val="22"/>
        </w:rPr>
        <w:t xml:space="preserve">”, br. </w:t>
      </w:r>
      <w:r>
        <w:rPr>
          <w:sz w:val="22"/>
          <w:szCs w:val="22"/>
        </w:rPr>
        <w:t>12/18</w:t>
      </w:r>
      <w:r w:rsidRPr="00210D49">
        <w:rPr>
          <w:sz w:val="22"/>
          <w:szCs w:val="22"/>
        </w:rPr>
        <w:t xml:space="preserve"> – </w:t>
      </w:r>
      <w:proofErr w:type="spellStart"/>
      <w:r w:rsidRPr="00210D49">
        <w:rPr>
          <w:sz w:val="22"/>
          <w:szCs w:val="22"/>
        </w:rPr>
        <w:t>pročišćeni</w:t>
      </w:r>
      <w:proofErr w:type="spellEnd"/>
      <w:r w:rsidRPr="00210D49">
        <w:rPr>
          <w:sz w:val="22"/>
          <w:szCs w:val="22"/>
        </w:rPr>
        <w:t xml:space="preserve"> </w:t>
      </w:r>
      <w:proofErr w:type="spellStart"/>
      <w:r w:rsidRPr="00210D49">
        <w:rPr>
          <w:sz w:val="22"/>
          <w:szCs w:val="22"/>
        </w:rPr>
        <w:t>tekst</w:t>
      </w:r>
      <w:proofErr w:type="spellEnd"/>
      <w:r w:rsidRPr="00210D49">
        <w:rPr>
          <w:sz w:val="22"/>
          <w:szCs w:val="22"/>
        </w:rPr>
        <w:t>)</w:t>
      </w:r>
    </w:p>
    <w:p w:rsidR="00731F1B" w:rsidRPr="00210D49" w:rsidRDefault="00731F1B" w:rsidP="00731F1B">
      <w:pPr>
        <w:pStyle w:val="Odlomakpopisa"/>
        <w:numPr>
          <w:ilvl w:val="0"/>
          <w:numId w:val="8"/>
        </w:numPr>
        <w:shd w:val="clear" w:color="auto" w:fill="FFFFFF"/>
        <w:ind w:left="1134" w:hanging="414"/>
        <w:jc w:val="both"/>
        <w:rPr>
          <w:sz w:val="22"/>
          <w:szCs w:val="22"/>
        </w:rPr>
      </w:pPr>
      <w:proofErr w:type="spellStart"/>
      <w:r w:rsidRPr="00210D49">
        <w:rPr>
          <w:sz w:val="22"/>
          <w:szCs w:val="22"/>
        </w:rPr>
        <w:t>Studiji</w:t>
      </w:r>
      <w:proofErr w:type="spellEnd"/>
      <w:r w:rsidRPr="00210D49">
        <w:rPr>
          <w:sz w:val="22"/>
          <w:szCs w:val="22"/>
        </w:rPr>
        <w:t xml:space="preserve"> </w:t>
      </w:r>
      <w:proofErr w:type="spellStart"/>
      <w:r w:rsidRPr="00210D49">
        <w:rPr>
          <w:sz w:val="22"/>
          <w:szCs w:val="22"/>
        </w:rPr>
        <w:t>prometa</w:t>
      </w:r>
      <w:proofErr w:type="spellEnd"/>
      <w:r w:rsidRPr="00210D49">
        <w:rPr>
          <w:sz w:val="22"/>
          <w:szCs w:val="22"/>
        </w:rPr>
        <w:t xml:space="preserve"> </w:t>
      </w:r>
      <w:proofErr w:type="spellStart"/>
      <w:r w:rsidRPr="00210D49">
        <w:rPr>
          <w:sz w:val="22"/>
          <w:szCs w:val="22"/>
        </w:rPr>
        <w:t>Grada</w:t>
      </w:r>
      <w:proofErr w:type="spellEnd"/>
      <w:r w:rsidRPr="00210D49">
        <w:rPr>
          <w:sz w:val="22"/>
          <w:szCs w:val="22"/>
        </w:rPr>
        <w:t xml:space="preserve"> </w:t>
      </w:r>
      <w:proofErr w:type="spellStart"/>
      <w:r w:rsidRPr="00210D49">
        <w:rPr>
          <w:sz w:val="22"/>
          <w:szCs w:val="22"/>
        </w:rPr>
        <w:t>Poreča</w:t>
      </w:r>
      <w:proofErr w:type="spellEnd"/>
      <w:r w:rsidRPr="00210D49">
        <w:rPr>
          <w:sz w:val="22"/>
          <w:szCs w:val="22"/>
        </w:rPr>
        <w:t xml:space="preserve">, </w:t>
      </w:r>
      <w:proofErr w:type="gramStart"/>
      <w:r w:rsidRPr="00210D49">
        <w:rPr>
          <w:sz w:val="22"/>
          <w:szCs w:val="22"/>
        </w:rPr>
        <w:t>od</w:t>
      </w:r>
      <w:proofErr w:type="gramEnd"/>
      <w:r w:rsidRPr="00210D49">
        <w:rPr>
          <w:sz w:val="22"/>
          <w:szCs w:val="22"/>
        </w:rPr>
        <w:t xml:space="preserve"> 2003. </w:t>
      </w:r>
      <w:proofErr w:type="spellStart"/>
      <w:r w:rsidRPr="00210D49">
        <w:rPr>
          <w:sz w:val="22"/>
          <w:szCs w:val="22"/>
        </w:rPr>
        <w:t>godine</w:t>
      </w:r>
      <w:proofErr w:type="spellEnd"/>
      <w:r w:rsidRPr="00210D49">
        <w:rPr>
          <w:sz w:val="22"/>
          <w:szCs w:val="22"/>
        </w:rPr>
        <w:t>,</w:t>
      </w:r>
    </w:p>
    <w:p w:rsidR="00731F1B" w:rsidRPr="00210D49" w:rsidRDefault="00731F1B" w:rsidP="00731F1B">
      <w:pPr>
        <w:pStyle w:val="Odlomakpopisa"/>
        <w:numPr>
          <w:ilvl w:val="0"/>
          <w:numId w:val="8"/>
        </w:numPr>
        <w:shd w:val="clear" w:color="auto" w:fill="FFFFFF"/>
        <w:ind w:left="1134" w:hanging="414"/>
        <w:jc w:val="both"/>
        <w:rPr>
          <w:sz w:val="22"/>
          <w:szCs w:val="22"/>
        </w:rPr>
      </w:pPr>
      <w:proofErr w:type="spellStart"/>
      <w:r w:rsidRPr="00210D49">
        <w:rPr>
          <w:sz w:val="22"/>
          <w:szCs w:val="22"/>
        </w:rPr>
        <w:t>Studiji“Kanalizacijski</w:t>
      </w:r>
      <w:proofErr w:type="spellEnd"/>
      <w:r w:rsidRPr="00210D49">
        <w:rPr>
          <w:sz w:val="22"/>
          <w:szCs w:val="22"/>
        </w:rPr>
        <w:t xml:space="preserve"> </w:t>
      </w:r>
      <w:proofErr w:type="spellStart"/>
      <w:r w:rsidRPr="00210D49">
        <w:rPr>
          <w:sz w:val="22"/>
          <w:szCs w:val="22"/>
        </w:rPr>
        <w:t>sustav</w:t>
      </w:r>
      <w:proofErr w:type="spellEnd"/>
      <w:r w:rsidRPr="00210D49">
        <w:rPr>
          <w:sz w:val="22"/>
          <w:szCs w:val="22"/>
        </w:rPr>
        <w:t xml:space="preserve"> </w:t>
      </w:r>
      <w:proofErr w:type="spellStart"/>
      <w:r w:rsidRPr="00210D49">
        <w:rPr>
          <w:sz w:val="22"/>
          <w:szCs w:val="22"/>
        </w:rPr>
        <w:t>odvodnje</w:t>
      </w:r>
      <w:proofErr w:type="spellEnd"/>
      <w:r w:rsidRPr="00210D49">
        <w:rPr>
          <w:sz w:val="22"/>
          <w:szCs w:val="22"/>
        </w:rPr>
        <w:t xml:space="preserve"> </w:t>
      </w:r>
      <w:proofErr w:type="spellStart"/>
      <w:r w:rsidRPr="00210D49">
        <w:rPr>
          <w:sz w:val="22"/>
          <w:szCs w:val="22"/>
        </w:rPr>
        <w:t>oborinskih</w:t>
      </w:r>
      <w:proofErr w:type="spellEnd"/>
      <w:r w:rsidRPr="00210D49">
        <w:rPr>
          <w:sz w:val="22"/>
          <w:szCs w:val="22"/>
        </w:rPr>
        <w:t xml:space="preserve"> </w:t>
      </w:r>
      <w:proofErr w:type="spellStart"/>
      <w:r w:rsidRPr="00210D49">
        <w:rPr>
          <w:sz w:val="22"/>
          <w:szCs w:val="22"/>
        </w:rPr>
        <w:t>voda</w:t>
      </w:r>
      <w:proofErr w:type="spellEnd"/>
      <w:r w:rsidRPr="00210D49">
        <w:rPr>
          <w:sz w:val="22"/>
          <w:szCs w:val="22"/>
        </w:rPr>
        <w:t xml:space="preserve"> </w:t>
      </w:r>
      <w:proofErr w:type="spellStart"/>
      <w:r w:rsidRPr="00210D49">
        <w:rPr>
          <w:sz w:val="22"/>
          <w:szCs w:val="22"/>
        </w:rPr>
        <w:t>na</w:t>
      </w:r>
      <w:proofErr w:type="spellEnd"/>
      <w:r w:rsidRPr="00210D49">
        <w:rPr>
          <w:sz w:val="22"/>
          <w:szCs w:val="22"/>
        </w:rPr>
        <w:t xml:space="preserve"> </w:t>
      </w:r>
      <w:proofErr w:type="spellStart"/>
      <w:r w:rsidRPr="00210D49">
        <w:rPr>
          <w:sz w:val="22"/>
          <w:szCs w:val="22"/>
        </w:rPr>
        <w:t>području</w:t>
      </w:r>
      <w:proofErr w:type="spellEnd"/>
      <w:r w:rsidRPr="00210D49">
        <w:rPr>
          <w:sz w:val="22"/>
          <w:szCs w:val="22"/>
        </w:rPr>
        <w:t xml:space="preserve"> </w:t>
      </w:r>
      <w:proofErr w:type="spellStart"/>
      <w:r w:rsidRPr="00210D49">
        <w:rPr>
          <w:sz w:val="22"/>
          <w:szCs w:val="22"/>
        </w:rPr>
        <w:t>Grada</w:t>
      </w:r>
      <w:proofErr w:type="spellEnd"/>
      <w:r w:rsidRPr="00210D49">
        <w:rPr>
          <w:sz w:val="22"/>
          <w:szCs w:val="22"/>
        </w:rPr>
        <w:t xml:space="preserve"> </w:t>
      </w:r>
      <w:proofErr w:type="spellStart"/>
      <w:r w:rsidRPr="00210D49">
        <w:rPr>
          <w:sz w:val="22"/>
          <w:szCs w:val="22"/>
        </w:rPr>
        <w:t>Poreča</w:t>
      </w:r>
      <w:proofErr w:type="spellEnd"/>
      <w:r w:rsidRPr="00210D49">
        <w:rPr>
          <w:sz w:val="22"/>
          <w:szCs w:val="22"/>
        </w:rPr>
        <w:t xml:space="preserve">", </w:t>
      </w:r>
      <w:proofErr w:type="spellStart"/>
      <w:r w:rsidRPr="00210D49">
        <w:rPr>
          <w:sz w:val="22"/>
          <w:szCs w:val="22"/>
        </w:rPr>
        <w:t>izrađenoj</w:t>
      </w:r>
      <w:proofErr w:type="spellEnd"/>
      <w:r w:rsidRPr="00210D49">
        <w:rPr>
          <w:sz w:val="22"/>
          <w:szCs w:val="22"/>
        </w:rPr>
        <w:t xml:space="preserve"> od Fluming d.o.o. Rijeka, </w:t>
      </w:r>
      <w:proofErr w:type="spellStart"/>
      <w:r w:rsidRPr="00210D49">
        <w:rPr>
          <w:sz w:val="22"/>
          <w:szCs w:val="22"/>
        </w:rPr>
        <w:t>ožujak</w:t>
      </w:r>
      <w:proofErr w:type="spellEnd"/>
      <w:r w:rsidRPr="00210D49">
        <w:rPr>
          <w:sz w:val="22"/>
          <w:szCs w:val="22"/>
        </w:rPr>
        <w:t xml:space="preserve"> 2003. </w:t>
      </w:r>
      <w:proofErr w:type="spellStart"/>
      <w:proofErr w:type="gramStart"/>
      <w:r w:rsidRPr="00210D49">
        <w:rPr>
          <w:sz w:val="22"/>
          <w:szCs w:val="22"/>
        </w:rPr>
        <w:t>godine</w:t>
      </w:r>
      <w:proofErr w:type="spellEnd"/>
      <w:proofErr w:type="gramEnd"/>
      <w:r w:rsidRPr="00210D49">
        <w:rPr>
          <w:sz w:val="22"/>
          <w:szCs w:val="22"/>
        </w:rPr>
        <w:t xml:space="preserve">, </w:t>
      </w:r>
      <w:proofErr w:type="spellStart"/>
      <w:r w:rsidRPr="00210D49">
        <w:rPr>
          <w:sz w:val="22"/>
          <w:szCs w:val="22"/>
        </w:rPr>
        <w:t>elaborat</w:t>
      </w:r>
      <w:proofErr w:type="spellEnd"/>
      <w:r w:rsidRPr="00210D49">
        <w:rPr>
          <w:sz w:val="22"/>
          <w:szCs w:val="22"/>
        </w:rPr>
        <w:t xml:space="preserve"> RN 44603.</w:t>
      </w:r>
    </w:p>
    <w:p w:rsidR="00731F1B" w:rsidRDefault="00731F1B" w:rsidP="00731F1B">
      <w:pPr>
        <w:pStyle w:val="Odlomakpopisa"/>
        <w:numPr>
          <w:ilvl w:val="0"/>
          <w:numId w:val="8"/>
        </w:numPr>
        <w:shd w:val="clear" w:color="auto" w:fill="FFFFFF"/>
        <w:spacing w:after="200"/>
        <w:ind w:left="1134" w:hanging="414"/>
        <w:jc w:val="both"/>
        <w:rPr>
          <w:sz w:val="22"/>
          <w:szCs w:val="22"/>
        </w:rPr>
      </w:pPr>
      <w:proofErr w:type="spellStart"/>
      <w:r w:rsidRPr="00210D49">
        <w:rPr>
          <w:sz w:val="22"/>
          <w:szCs w:val="22"/>
        </w:rPr>
        <w:t>Odluka</w:t>
      </w:r>
      <w:proofErr w:type="spellEnd"/>
      <w:r w:rsidRPr="00210D49">
        <w:rPr>
          <w:sz w:val="22"/>
          <w:szCs w:val="22"/>
        </w:rPr>
        <w:t xml:space="preserve"> o </w:t>
      </w:r>
      <w:proofErr w:type="spellStart"/>
      <w:r w:rsidRPr="00210D49">
        <w:rPr>
          <w:sz w:val="22"/>
          <w:szCs w:val="22"/>
        </w:rPr>
        <w:t>nerazvrstanim</w:t>
      </w:r>
      <w:proofErr w:type="spellEnd"/>
      <w:r w:rsidRPr="00210D49">
        <w:rPr>
          <w:sz w:val="22"/>
          <w:szCs w:val="22"/>
        </w:rPr>
        <w:t xml:space="preserve"> </w:t>
      </w:r>
      <w:proofErr w:type="spellStart"/>
      <w:r w:rsidRPr="00210D49">
        <w:rPr>
          <w:sz w:val="22"/>
          <w:szCs w:val="22"/>
        </w:rPr>
        <w:t>cestama</w:t>
      </w:r>
      <w:proofErr w:type="spellEnd"/>
      <w:r w:rsidRPr="00210D49">
        <w:rPr>
          <w:sz w:val="22"/>
          <w:szCs w:val="22"/>
        </w:rPr>
        <w:t xml:space="preserve"> </w:t>
      </w:r>
      <w:proofErr w:type="spellStart"/>
      <w:r w:rsidRPr="00210D49">
        <w:rPr>
          <w:sz w:val="22"/>
          <w:szCs w:val="22"/>
        </w:rPr>
        <w:t>na</w:t>
      </w:r>
      <w:proofErr w:type="spellEnd"/>
      <w:r w:rsidRPr="00210D49">
        <w:rPr>
          <w:sz w:val="22"/>
          <w:szCs w:val="22"/>
        </w:rPr>
        <w:t xml:space="preserve"> </w:t>
      </w:r>
      <w:proofErr w:type="spellStart"/>
      <w:r w:rsidRPr="00210D49">
        <w:rPr>
          <w:sz w:val="22"/>
          <w:szCs w:val="22"/>
        </w:rPr>
        <w:t>području</w:t>
      </w:r>
      <w:proofErr w:type="spellEnd"/>
      <w:r w:rsidRPr="00210D49">
        <w:rPr>
          <w:sz w:val="22"/>
          <w:szCs w:val="22"/>
        </w:rPr>
        <w:t xml:space="preserve"> </w:t>
      </w:r>
      <w:proofErr w:type="spellStart"/>
      <w:r w:rsidRPr="00210D49">
        <w:rPr>
          <w:sz w:val="22"/>
          <w:szCs w:val="22"/>
        </w:rPr>
        <w:t>grada</w:t>
      </w:r>
      <w:proofErr w:type="spellEnd"/>
      <w:r w:rsidRPr="00210D49">
        <w:rPr>
          <w:sz w:val="22"/>
          <w:szCs w:val="22"/>
        </w:rPr>
        <w:t xml:space="preserve"> </w:t>
      </w:r>
      <w:proofErr w:type="spellStart"/>
      <w:r w:rsidRPr="00210D49">
        <w:rPr>
          <w:sz w:val="22"/>
          <w:szCs w:val="22"/>
        </w:rPr>
        <w:t>Poreča</w:t>
      </w:r>
      <w:proofErr w:type="spellEnd"/>
      <w:r w:rsidRPr="00210D49">
        <w:rPr>
          <w:sz w:val="22"/>
          <w:szCs w:val="22"/>
        </w:rPr>
        <w:t xml:space="preserve"> – </w:t>
      </w:r>
      <w:proofErr w:type="spellStart"/>
      <w:r w:rsidRPr="00210D49">
        <w:rPr>
          <w:sz w:val="22"/>
          <w:szCs w:val="22"/>
        </w:rPr>
        <w:t>Parenzo</w:t>
      </w:r>
      <w:proofErr w:type="spellEnd"/>
      <w:r w:rsidRPr="00210D49">
        <w:rPr>
          <w:sz w:val="22"/>
          <w:szCs w:val="22"/>
        </w:rPr>
        <w:t xml:space="preserve"> (</w:t>
      </w:r>
      <w:proofErr w:type="spellStart"/>
      <w:r w:rsidRPr="00210D49">
        <w:rPr>
          <w:sz w:val="22"/>
          <w:szCs w:val="22"/>
        </w:rPr>
        <w:t>Službeni</w:t>
      </w:r>
      <w:proofErr w:type="spellEnd"/>
      <w:r w:rsidRPr="00210D49">
        <w:rPr>
          <w:sz w:val="22"/>
          <w:szCs w:val="22"/>
        </w:rPr>
        <w:t xml:space="preserve"> </w:t>
      </w:r>
      <w:proofErr w:type="spellStart"/>
      <w:r w:rsidRPr="00210D49">
        <w:rPr>
          <w:sz w:val="22"/>
          <w:szCs w:val="22"/>
        </w:rPr>
        <w:t>glasnik</w:t>
      </w:r>
      <w:proofErr w:type="spellEnd"/>
      <w:r w:rsidRPr="00210D49">
        <w:rPr>
          <w:sz w:val="22"/>
          <w:szCs w:val="22"/>
        </w:rPr>
        <w:t xml:space="preserve"> </w:t>
      </w:r>
      <w:proofErr w:type="spellStart"/>
      <w:r w:rsidRPr="00210D49">
        <w:rPr>
          <w:sz w:val="22"/>
          <w:szCs w:val="22"/>
        </w:rPr>
        <w:t>Grada</w:t>
      </w:r>
      <w:proofErr w:type="spellEnd"/>
      <w:r w:rsidRPr="00210D49">
        <w:rPr>
          <w:sz w:val="22"/>
          <w:szCs w:val="22"/>
        </w:rPr>
        <w:t xml:space="preserve"> </w:t>
      </w:r>
      <w:proofErr w:type="spellStart"/>
      <w:r w:rsidRPr="00210D49">
        <w:rPr>
          <w:sz w:val="22"/>
          <w:szCs w:val="22"/>
        </w:rPr>
        <w:t>Poreča</w:t>
      </w:r>
      <w:proofErr w:type="spellEnd"/>
      <w:r w:rsidRPr="00210D49">
        <w:rPr>
          <w:sz w:val="22"/>
          <w:szCs w:val="22"/>
        </w:rPr>
        <w:t xml:space="preserve"> – </w:t>
      </w:r>
      <w:proofErr w:type="spellStart"/>
      <w:r w:rsidRPr="00210D49">
        <w:rPr>
          <w:sz w:val="22"/>
          <w:szCs w:val="22"/>
        </w:rPr>
        <w:t>Parenzo</w:t>
      </w:r>
      <w:proofErr w:type="spellEnd"/>
      <w:r w:rsidRPr="00210D49">
        <w:rPr>
          <w:sz w:val="22"/>
          <w:szCs w:val="22"/>
        </w:rPr>
        <w:t xml:space="preserve"> 09/13)</w:t>
      </w:r>
    </w:p>
    <w:p w:rsidR="00731F1B" w:rsidRPr="00210D49" w:rsidRDefault="00731F1B" w:rsidP="00731F1B">
      <w:pPr>
        <w:pStyle w:val="Odlomakpopisa"/>
        <w:numPr>
          <w:ilvl w:val="0"/>
          <w:numId w:val="8"/>
        </w:numPr>
        <w:shd w:val="clear" w:color="auto" w:fill="FFFFFF"/>
        <w:spacing w:after="200"/>
        <w:ind w:left="1134" w:hanging="414"/>
        <w:jc w:val="both"/>
        <w:rPr>
          <w:sz w:val="22"/>
          <w:szCs w:val="22"/>
        </w:rPr>
      </w:pPr>
      <w:proofErr w:type="spellStart"/>
      <w:r w:rsidRPr="00D547AD">
        <w:rPr>
          <w:iCs/>
          <w:sz w:val="22"/>
        </w:rPr>
        <w:t>Studija</w:t>
      </w:r>
      <w:proofErr w:type="spellEnd"/>
      <w:r w:rsidRPr="00D547AD">
        <w:rPr>
          <w:iCs/>
          <w:sz w:val="22"/>
        </w:rPr>
        <w:t xml:space="preserve"> JR </w:t>
      </w:r>
      <w:proofErr w:type="spellStart"/>
      <w:r w:rsidRPr="00D547AD">
        <w:rPr>
          <w:iCs/>
          <w:sz w:val="22"/>
        </w:rPr>
        <w:t>Grada</w:t>
      </w:r>
      <w:proofErr w:type="spellEnd"/>
      <w:r w:rsidRPr="00D547AD">
        <w:rPr>
          <w:iCs/>
          <w:sz w:val="22"/>
        </w:rPr>
        <w:t xml:space="preserve"> </w:t>
      </w:r>
      <w:proofErr w:type="spellStart"/>
      <w:r w:rsidRPr="00D547AD">
        <w:rPr>
          <w:iCs/>
          <w:sz w:val="22"/>
        </w:rPr>
        <w:t>Poreča</w:t>
      </w:r>
      <w:proofErr w:type="spellEnd"/>
    </w:p>
    <w:p w:rsidR="00731F1B" w:rsidRPr="00210D49" w:rsidRDefault="00731F1B" w:rsidP="00731F1B">
      <w:pPr>
        <w:pStyle w:val="Odlomakpopisa"/>
        <w:numPr>
          <w:ilvl w:val="0"/>
          <w:numId w:val="8"/>
        </w:numPr>
        <w:shd w:val="clear" w:color="auto" w:fill="FFFFFF"/>
        <w:spacing w:after="200"/>
        <w:ind w:left="1134" w:hanging="414"/>
        <w:jc w:val="both"/>
        <w:rPr>
          <w:sz w:val="22"/>
          <w:szCs w:val="22"/>
        </w:rPr>
      </w:pPr>
      <w:proofErr w:type="spellStart"/>
      <w:r w:rsidRPr="00210D49">
        <w:rPr>
          <w:sz w:val="22"/>
          <w:szCs w:val="22"/>
        </w:rPr>
        <w:t>Suglasnosti</w:t>
      </w:r>
      <w:proofErr w:type="spellEnd"/>
      <w:r w:rsidRPr="00210D49">
        <w:rPr>
          <w:sz w:val="22"/>
          <w:szCs w:val="22"/>
        </w:rPr>
        <w:t xml:space="preserve"> </w:t>
      </w:r>
      <w:proofErr w:type="spellStart"/>
      <w:r w:rsidRPr="00210D49">
        <w:rPr>
          <w:sz w:val="22"/>
          <w:szCs w:val="22"/>
        </w:rPr>
        <w:t>i</w:t>
      </w:r>
      <w:proofErr w:type="spellEnd"/>
      <w:r w:rsidRPr="00210D49">
        <w:rPr>
          <w:sz w:val="22"/>
          <w:szCs w:val="22"/>
        </w:rPr>
        <w:t xml:space="preserve"> </w:t>
      </w:r>
      <w:proofErr w:type="spellStart"/>
      <w:r w:rsidRPr="00210D49">
        <w:rPr>
          <w:sz w:val="22"/>
          <w:szCs w:val="22"/>
        </w:rPr>
        <w:t>posebni</w:t>
      </w:r>
      <w:proofErr w:type="spellEnd"/>
      <w:r w:rsidRPr="00210D49">
        <w:rPr>
          <w:sz w:val="22"/>
          <w:szCs w:val="22"/>
        </w:rPr>
        <w:t xml:space="preserve"> </w:t>
      </w:r>
      <w:proofErr w:type="spellStart"/>
      <w:r w:rsidRPr="00210D49">
        <w:rPr>
          <w:sz w:val="22"/>
          <w:szCs w:val="22"/>
        </w:rPr>
        <w:t>uvjeti</w:t>
      </w:r>
      <w:proofErr w:type="spellEnd"/>
      <w:r w:rsidRPr="00210D49">
        <w:rPr>
          <w:sz w:val="22"/>
          <w:szCs w:val="22"/>
        </w:rPr>
        <w:t xml:space="preserve"> </w:t>
      </w:r>
      <w:proofErr w:type="spellStart"/>
      <w:r w:rsidRPr="00210D49">
        <w:rPr>
          <w:sz w:val="22"/>
          <w:szCs w:val="22"/>
        </w:rPr>
        <w:t>javnih</w:t>
      </w:r>
      <w:proofErr w:type="spellEnd"/>
      <w:r w:rsidRPr="00210D49">
        <w:rPr>
          <w:sz w:val="22"/>
          <w:szCs w:val="22"/>
        </w:rPr>
        <w:t xml:space="preserve"> </w:t>
      </w:r>
      <w:proofErr w:type="spellStart"/>
      <w:r w:rsidRPr="00210D49">
        <w:rPr>
          <w:sz w:val="22"/>
          <w:szCs w:val="22"/>
        </w:rPr>
        <w:t>i</w:t>
      </w:r>
      <w:proofErr w:type="spellEnd"/>
      <w:r w:rsidRPr="00210D49">
        <w:rPr>
          <w:sz w:val="22"/>
          <w:szCs w:val="22"/>
        </w:rPr>
        <w:t xml:space="preserve"> </w:t>
      </w:r>
      <w:proofErr w:type="spellStart"/>
      <w:r w:rsidRPr="00210D49">
        <w:rPr>
          <w:sz w:val="22"/>
          <w:szCs w:val="22"/>
        </w:rPr>
        <w:t>komunalnih</w:t>
      </w:r>
      <w:proofErr w:type="spellEnd"/>
      <w:r w:rsidRPr="00210D49">
        <w:rPr>
          <w:sz w:val="22"/>
          <w:szCs w:val="22"/>
        </w:rPr>
        <w:t xml:space="preserve"> </w:t>
      </w:r>
      <w:proofErr w:type="spellStart"/>
      <w:r w:rsidRPr="00210D49">
        <w:rPr>
          <w:sz w:val="22"/>
          <w:szCs w:val="22"/>
        </w:rPr>
        <w:t>trgovačkih</w:t>
      </w:r>
      <w:proofErr w:type="spellEnd"/>
      <w:r w:rsidRPr="00210D49">
        <w:rPr>
          <w:sz w:val="22"/>
          <w:szCs w:val="22"/>
        </w:rPr>
        <w:t xml:space="preserve"> </w:t>
      </w:r>
      <w:proofErr w:type="spellStart"/>
      <w:r w:rsidRPr="00210D49">
        <w:rPr>
          <w:sz w:val="22"/>
          <w:szCs w:val="22"/>
        </w:rPr>
        <w:t>društava</w:t>
      </w:r>
      <w:proofErr w:type="spellEnd"/>
    </w:p>
    <w:p w:rsidR="00731F1B" w:rsidRPr="00210D49" w:rsidRDefault="00731F1B" w:rsidP="00731F1B">
      <w:pPr>
        <w:pStyle w:val="Odlomakpopisa"/>
        <w:shd w:val="clear" w:color="auto" w:fill="FFFFFF"/>
        <w:ind w:left="1134"/>
        <w:jc w:val="both"/>
        <w:rPr>
          <w:sz w:val="22"/>
          <w:szCs w:val="22"/>
        </w:rPr>
      </w:pPr>
    </w:p>
    <w:p w:rsidR="00731F1B" w:rsidRPr="00210D49" w:rsidRDefault="00731F1B" w:rsidP="00731F1B">
      <w:pPr>
        <w:pStyle w:val="Odlomakpopisa"/>
        <w:shd w:val="clear" w:color="auto" w:fill="FFFFFF"/>
        <w:tabs>
          <w:tab w:val="left" w:pos="851"/>
        </w:tabs>
        <w:spacing w:after="200"/>
        <w:jc w:val="both"/>
        <w:rPr>
          <w:b/>
          <w:sz w:val="22"/>
          <w:szCs w:val="22"/>
          <w:lang w:eastAsia="hr-HR"/>
        </w:rPr>
      </w:pPr>
      <w:proofErr w:type="spellStart"/>
      <w:r w:rsidRPr="00210D49">
        <w:rPr>
          <w:b/>
          <w:sz w:val="22"/>
          <w:szCs w:val="22"/>
          <w:lang w:eastAsia="hr-HR"/>
        </w:rPr>
        <w:lastRenderedPageBreak/>
        <w:t>Zakonska</w:t>
      </w:r>
      <w:proofErr w:type="spellEnd"/>
      <w:r w:rsidRPr="00210D49">
        <w:rPr>
          <w:b/>
          <w:sz w:val="22"/>
          <w:szCs w:val="22"/>
          <w:lang w:eastAsia="hr-HR"/>
        </w:rPr>
        <w:t xml:space="preserve"> </w:t>
      </w:r>
      <w:proofErr w:type="spellStart"/>
      <w:r w:rsidRPr="00210D49">
        <w:rPr>
          <w:b/>
          <w:sz w:val="22"/>
          <w:szCs w:val="22"/>
          <w:lang w:eastAsia="hr-HR"/>
        </w:rPr>
        <w:t>regulativa</w:t>
      </w:r>
      <w:proofErr w:type="spellEnd"/>
      <w:r w:rsidRPr="00210D49">
        <w:rPr>
          <w:b/>
          <w:sz w:val="22"/>
          <w:szCs w:val="22"/>
          <w:lang w:eastAsia="hr-HR"/>
        </w:rPr>
        <w:t>:</w:t>
      </w:r>
    </w:p>
    <w:p w:rsidR="00731F1B" w:rsidRPr="00210D49" w:rsidRDefault="00731F1B" w:rsidP="00731F1B">
      <w:pPr>
        <w:pStyle w:val="Odlomakpopisa"/>
        <w:numPr>
          <w:ilvl w:val="0"/>
          <w:numId w:val="8"/>
        </w:numPr>
        <w:shd w:val="clear" w:color="auto" w:fill="FFFFFF"/>
        <w:spacing w:after="200"/>
        <w:ind w:left="1134" w:hanging="414"/>
        <w:jc w:val="both"/>
        <w:rPr>
          <w:sz w:val="22"/>
          <w:szCs w:val="22"/>
        </w:rPr>
      </w:pPr>
      <w:proofErr w:type="spellStart"/>
      <w:r w:rsidRPr="00210D49">
        <w:rPr>
          <w:sz w:val="22"/>
          <w:szCs w:val="22"/>
        </w:rPr>
        <w:t>Zakon</w:t>
      </w:r>
      <w:proofErr w:type="spellEnd"/>
      <w:r w:rsidRPr="00210D49">
        <w:rPr>
          <w:sz w:val="22"/>
          <w:szCs w:val="22"/>
        </w:rPr>
        <w:t xml:space="preserve"> o </w:t>
      </w:r>
      <w:proofErr w:type="spellStart"/>
      <w:r w:rsidRPr="00210D49">
        <w:rPr>
          <w:sz w:val="22"/>
          <w:szCs w:val="22"/>
        </w:rPr>
        <w:t>gradnji</w:t>
      </w:r>
      <w:proofErr w:type="spellEnd"/>
      <w:r w:rsidRPr="00210D49">
        <w:rPr>
          <w:sz w:val="22"/>
          <w:szCs w:val="22"/>
        </w:rPr>
        <w:t xml:space="preserve"> (NN 153/13</w:t>
      </w:r>
      <w:r>
        <w:rPr>
          <w:sz w:val="22"/>
          <w:szCs w:val="22"/>
        </w:rPr>
        <w:t>, 20/17</w:t>
      </w:r>
      <w:r w:rsidRPr="00210D49">
        <w:rPr>
          <w:sz w:val="22"/>
          <w:szCs w:val="22"/>
        </w:rPr>
        <w:t>)</w:t>
      </w:r>
    </w:p>
    <w:p w:rsidR="00731F1B" w:rsidRPr="00210D49" w:rsidRDefault="00731F1B" w:rsidP="00731F1B">
      <w:pPr>
        <w:pStyle w:val="Odlomakpopisa"/>
        <w:numPr>
          <w:ilvl w:val="0"/>
          <w:numId w:val="8"/>
        </w:numPr>
        <w:shd w:val="clear" w:color="auto" w:fill="FFFFFF"/>
        <w:spacing w:after="200"/>
        <w:ind w:left="1134" w:hanging="414"/>
        <w:jc w:val="both"/>
        <w:rPr>
          <w:sz w:val="22"/>
          <w:szCs w:val="22"/>
        </w:rPr>
      </w:pPr>
      <w:proofErr w:type="spellStart"/>
      <w:r w:rsidRPr="00210D49">
        <w:rPr>
          <w:sz w:val="22"/>
          <w:szCs w:val="22"/>
        </w:rPr>
        <w:t>Zakon</w:t>
      </w:r>
      <w:proofErr w:type="spellEnd"/>
      <w:r w:rsidRPr="00210D49">
        <w:rPr>
          <w:sz w:val="22"/>
          <w:szCs w:val="22"/>
        </w:rPr>
        <w:t xml:space="preserve"> o </w:t>
      </w:r>
      <w:proofErr w:type="spellStart"/>
      <w:r w:rsidRPr="00210D49">
        <w:rPr>
          <w:sz w:val="22"/>
          <w:szCs w:val="22"/>
        </w:rPr>
        <w:t>prostornom</w:t>
      </w:r>
      <w:proofErr w:type="spellEnd"/>
      <w:r w:rsidRPr="00210D49">
        <w:rPr>
          <w:sz w:val="22"/>
          <w:szCs w:val="22"/>
        </w:rPr>
        <w:t xml:space="preserve"> </w:t>
      </w:r>
      <w:proofErr w:type="spellStart"/>
      <w:r w:rsidRPr="00210D49">
        <w:rPr>
          <w:sz w:val="22"/>
          <w:szCs w:val="22"/>
        </w:rPr>
        <w:t>uređenju</w:t>
      </w:r>
      <w:proofErr w:type="spellEnd"/>
      <w:r w:rsidRPr="00210D49">
        <w:rPr>
          <w:sz w:val="22"/>
          <w:szCs w:val="22"/>
        </w:rPr>
        <w:t xml:space="preserve"> (NN 153/13</w:t>
      </w:r>
      <w:r>
        <w:rPr>
          <w:sz w:val="22"/>
          <w:szCs w:val="22"/>
        </w:rPr>
        <w:t>, 65/17</w:t>
      </w:r>
      <w:r w:rsidRPr="00210D49">
        <w:rPr>
          <w:sz w:val="22"/>
          <w:szCs w:val="22"/>
        </w:rPr>
        <w:t>)</w:t>
      </w:r>
    </w:p>
    <w:p w:rsidR="00731F1B" w:rsidRPr="00210D49" w:rsidRDefault="00731F1B" w:rsidP="00731F1B">
      <w:pPr>
        <w:pStyle w:val="Odlomakpopisa"/>
        <w:numPr>
          <w:ilvl w:val="0"/>
          <w:numId w:val="8"/>
        </w:numPr>
        <w:shd w:val="clear" w:color="auto" w:fill="FFFFFF"/>
        <w:spacing w:after="200"/>
        <w:ind w:left="1134" w:hanging="414"/>
        <w:jc w:val="both"/>
        <w:rPr>
          <w:sz w:val="22"/>
          <w:szCs w:val="22"/>
        </w:rPr>
      </w:pPr>
      <w:proofErr w:type="spellStart"/>
      <w:r w:rsidRPr="00210D49">
        <w:rPr>
          <w:sz w:val="22"/>
          <w:szCs w:val="22"/>
        </w:rPr>
        <w:t>Zakona</w:t>
      </w:r>
      <w:proofErr w:type="spellEnd"/>
      <w:r w:rsidRPr="00210D49">
        <w:rPr>
          <w:sz w:val="22"/>
          <w:szCs w:val="22"/>
        </w:rPr>
        <w:t xml:space="preserve"> o </w:t>
      </w:r>
      <w:proofErr w:type="spellStart"/>
      <w:r w:rsidRPr="00210D49">
        <w:rPr>
          <w:sz w:val="22"/>
          <w:szCs w:val="22"/>
        </w:rPr>
        <w:t>cestama</w:t>
      </w:r>
      <w:proofErr w:type="spellEnd"/>
      <w:r w:rsidRPr="00210D49">
        <w:rPr>
          <w:sz w:val="22"/>
          <w:szCs w:val="22"/>
        </w:rPr>
        <w:t xml:space="preserve"> (NN 84/11, 22/13</w:t>
      </w:r>
      <w:r>
        <w:rPr>
          <w:sz w:val="22"/>
          <w:szCs w:val="22"/>
        </w:rPr>
        <w:t>,</w:t>
      </w:r>
      <w:r w:rsidRPr="00210D49">
        <w:rPr>
          <w:sz w:val="22"/>
          <w:szCs w:val="22"/>
        </w:rPr>
        <w:t xml:space="preserve"> 54/13</w:t>
      </w:r>
      <w:r>
        <w:rPr>
          <w:sz w:val="22"/>
          <w:szCs w:val="22"/>
        </w:rPr>
        <w:t xml:space="preserve">, 148/13 </w:t>
      </w:r>
      <w:proofErr w:type="spellStart"/>
      <w:r>
        <w:rPr>
          <w:sz w:val="22"/>
          <w:szCs w:val="22"/>
        </w:rPr>
        <w:t>i</w:t>
      </w:r>
      <w:proofErr w:type="spellEnd"/>
      <w:r>
        <w:rPr>
          <w:sz w:val="22"/>
          <w:szCs w:val="22"/>
        </w:rPr>
        <w:t xml:space="preserve"> 92/14</w:t>
      </w:r>
      <w:r w:rsidRPr="00210D49">
        <w:rPr>
          <w:sz w:val="22"/>
          <w:szCs w:val="22"/>
        </w:rPr>
        <w:t>)</w:t>
      </w:r>
    </w:p>
    <w:p w:rsidR="00731F1B" w:rsidRPr="00210D49" w:rsidRDefault="00731F1B" w:rsidP="00731F1B">
      <w:pPr>
        <w:pStyle w:val="Odlomakpopisa"/>
        <w:numPr>
          <w:ilvl w:val="0"/>
          <w:numId w:val="8"/>
        </w:numPr>
        <w:shd w:val="clear" w:color="auto" w:fill="FFFFFF"/>
        <w:spacing w:after="200"/>
        <w:ind w:left="1134" w:hanging="414"/>
        <w:jc w:val="both"/>
        <w:rPr>
          <w:sz w:val="22"/>
          <w:szCs w:val="22"/>
        </w:rPr>
      </w:pPr>
      <w:proofErr w:type="spellStart"/>
      <w:r w:rsidRPr="00210D49">
        <w:rPr>
          <w:sz w:val="22"/>
          <w:szCs w:val="22"/>
        </w:rPr>
        <w:t>Zakon</w:t>
      </w:r>
      <w:proofErr w:type="spellEnd"/>
      <w:r w:rsidRPr="00210D49">
        <w:rPr>
          <w:sz w:val="22"/>
          <w:szCs w:val="22"/>
        </w:rPr>
        <w:t xml:space="preserve"> o </w:t>
      </w:r>
      <w:proofErr w:type="spellStart"/>
      <w:r w:rsidRPr="00210D49">
        <w:rPr>
          <w:sz w:val="22"/>
          <w:szCs w:val="22"/>
        </w:rPr>
        <w:t>sigurnosti</w:t>
      </w:r>
      <w:proofErr w:type="spellEnd"/>
      <w:r w:rsidRPr="00210D49">
        <w:rPr>
          <w:sz w:val="22"/>
          <w:szCs w:val="22"/>
        </w:rPr>
        <w:t xml:space="preserve"> </w:t>
      </w:r>
      <w:proofErr w:type="spellStart"/>
      <w:r w:rsidRPr="00210D49">
        <w:rPr>
          <w:sz w:val="22"/>
          <w:szCs w:val="22"/>
        </w:rPr>
        <w:t>prometa</w:t>
      </w:r>
      <w:proofErr w:type="spellEnd"/>
      <w:r w:rsidRPr="00210D49">
        <w:rPr>
          <w:sz w:val="22"/>
          <w:szCs w:val="22"/>
        </w:rPr>
        <w:t xml:space="preserve"> </w:t>
      </w:r>
      <w:proofErr w:type="spellStart"/>
      <w:r w:rsidRPr="00210D49">
        <w:rPr>
          <w:sz w:val="22"/>
          <w:szCs w:val="22"/>
        </w:rPr>
        <w:t>na</w:t>
      </w:r>
      <w:proofErr w:type="spellEnd"/>
      <w:r w:rsidRPr="00210D49">
        <w:rPr>
          <w:sz w:val="22"/>
          <w:szCs w:val="22"/>
        </w:rPr>
        <w:t xml:space="preserve"> </w:t>
      </w:r>
      <w:proofErr w:type="spellStart"/>
      <w:r w:rsidRPr="00210D49">
        <w:rPr>
          <w:sz w:val="22"/>
          <w:szCs w:val="22"/>
        </w:rPr>
        <w:t>cestama</w:t>
      </w:r>
      <w:proofErr w:type="spellEnd"/>
      <w:r w:rsidRPr="00210D49">
        <w:rPr>
          <w:sz w:val="22"/>
          <w:szCs w:val="22"/>
        </w:rPr>
        <w:t xml:space="preserve"> (NN 67/08, 74/11</w:t>
      </w:r>
      <w:r>
        <w:rPr>
          <w:sz w:val="22"/>
          <w:szCs w:val="22"/>
        </w:rPr>
        <w:t>,</w:t>
      </w:r>
      <w:r w:rsidRPr="00210D49">
        <w:rPr>
          <w:sz w:val="22"/>
          <w:szCs w:val="22"/>
        </w:rPr>
        <w:t xml:space="preserve"> 80/13</w:t>
      </w:r>
      <w:r>
        <w:rPr>
          <w:sz w:val="22"/>
          <w:szCs w:val="22"/>
        </w:rPr>
        <w:t xml:space="preserve">, 148/13, 92/14, 64/15 </w:t>
      </w:r>
      <w:proofErr w:type="spellStart"/>
      <w:r>
        <w:rPr>
          <w:sz w:val="22"/>
          <w:szCs w:val="22"/>
        </w:rPr>
        <w:t>i</w:t>
      </w:r>
      <w:proofErr w:type="spellEnd"/>
      <w:r>
        <w:rPr>
          <w:sz w:val="22"/>
          <w:szCs w:val="22"/>
        </w:rPr>
        <w:t xml:space="preserve"> 108/17</w:t>
      </w:r>
      <w:r w:rsidRPr="00210D49">
        <w:rPr>
          <w:sz w:val="22"/>
          <w:szCs w:val="22"/>
        </w:rPr>
        <w:t>)</w:t>
      </w:r>
    </w:p>
    <w:p w:rsidR="00731F1B" w:rsidRDefault="00731F1B" w:rsidP="00731F1B">
      <w:pPr>
        <w:pStyle w:val="Odlomakpopisa"/>
        <w:numPr>
          <w:ilvl w:val="0"/>
          <w:numId w:val="8"/>
        </w:numPr>
        <w:shd w:val="clear" w:color="auto" w:fill="FFFFFF"/>
        <w:spacing w:after="200"/>
        <w:ind w:left="1134" w:hanging="414"/>
        <w:jc w:val="both"/>
        <w:rPr>
          <w:sz w:val="22"/>
          <w:szCs w:val="22"/>
        </w:rPr>
      </w:pPr>
      <w:proofErr w:type="spellStart"/>
      <w:r w:rsidRPr="00210D49">
        <w:rPr>
          <w:sz w:val="22"/>
          <w:szCs w:val="22"/>
        </w:rPr>
        <w:t>Pravilnik</w:t>
      </w:r>
      <w:proofErr w:type="spellEnd"/>
      <w:r w:rsidRPr="00210D49">
        <w:rPr>
          <w:sz w:val="22"/>
          <w:szCs w:val="22"/>
        </w:rPr>
        <w:t xml:space="preserve"> o </w:t>
      </w:r>
      <w:proofErr w:type="spellStart"/>
      <w:r w:rsidRPr="00210D49">
        <w:rPr>
          <w:sz w:val="22"/>
          <w:szCs w:val="22"/>
        </w:rPr>
        <w:t>osnovnim</w:t>
      </w:r>
      <w:proofErr w:type="spellEnd"/>
      <w:r w:rsidRPr="00210D49">
        <w:rPr>
          <w:sz w:val="22"/>
          <w:szCs w:val="22"/>
        </w:rPr>
        <w:t xml:space="preserve"> </w:t>
      </w:r>
      <w:proofErr w:type="spellStart"/>
      <w:r w:rsidRPr="00210D49">
        <w:rPr>
          <w:sz w:val="22"/>
          <w:szCs w:val="22"/>
        </w:rPr>
        <w:t>uvjetima</w:t>
      </w:r>
      <w:proofErr w:type="spellEnd"/>
      <w:r w:rsidRPr="00210D49">
        <w:rPr>
          <w:sz w:val="22"/>
          <w:szCs w:val="22"/>
        </w:rPr>
        <w:t xml:space="preserve"> </w:t>
      </w:r>
      <w:proofErr w:type="spellStart"/>
      <w:r w:rsidRPr="00210D49">
        <w:rPr>
          <w:sz w:val="22"/>
          <w:szCs w:val="22"/>
        </w:rPr>
        <w:t>kojima</w:t>
      </w:r>
      <w:proofErr w:type="spellEnd"/>
      <w:r w:rsidRPr="00210D49">
        <w:rPr>
          <w:sz w:val="22"/>
          <w:szCs w:val="22"/>
        </w:rPr>
        <w:t xml:space="preserve"> </w:t>
      </w:r>
      <w:proofErr w:type="spellStart"/>
      <w:r w:rsidRPr="00210D49">
        <w:rPr>
          <w:sz w:val="22"/>
          <w:szCs w:val="22"/>
        </w:rPr>
        <w:t>javne</w:t>
      </w:r>
      <w:proofErr w:type="spellEnd"/>
      <w:r w:rsidRPr="00210D49">
        <w:rPr>
          <w:sz w:val="22"/>
          <w:szCs w:val="22"/>
        </w:rPr>
        <w:t xml:space="preserve"> </w:t>
      </w:r>
      <w:proofErr w:type="spellStart"/>
      <w:r w:rsidRPr="00210D49">
        <w:rPr>
          <w:sz w:val="22"/>
          <w:szCs w:val="22"/>
        </w:rPr>
        <w:t>ceste</w:t>
      </w:r>
      <w:proofErr w:type="spellEnd"/>
      <w:r w:rsidRPr="00210D49">
        <w:rPr>
          <w:sz w:val="22"/>
          <w:szCs w:val="22"/>
        </w:rPr>
        <w:t xml:space="preserve"> </w:t>
      </w:r>
      <w:proofErr w:type="spellStart"/>
      <w:r w:rsidRPr="00210D49">
        <w:rPr>
          <w:sz w:val="22"/>
          <w:szCs w:val="22"/>
        </w:rPr>
        <w:t>izvan</w:t>
      </w:r>
      <w:proofErr w:type="spellEnd"/>
      <w:r w:rsidRPr="00210D49">
        <w:rPr>
          <w:sz w:val="22"/>
          <w:szCs w:val="22"/>
        </w:rPr>
        <w:t xml:space="preserve"> </w:t>
      </w:r>
      <w:proofErr w:type="spellStart"/>
      <w:r w:rsidRPr="00210D49">
        <w:rPr>
          <w:sz w:val="22"/>
          <w:szCs w:val="22"/>
        </w:rPr>
        <w:t>naselja</w:t>
      </w:r>
      <w:proofErr w:type="spellEnd"/>
      <w:r w:rsidRPr="00210D49">
        <w:rPr>
          <w:sz w:val="22"/>
          <w:szCs w:val="22"/>
        </w:rPr>
        <w:t xml:space="preserve"> </w:t>
      </w:r>
      <w:proofErr w:type="spellStart"/>
      <w:r w:rsidRPr="00210D49">
        <w:rPr>
          <w:sz w:val="22"/>
          <w:szCs w:val="22"/>
        </w:rPr>
        <w:t>i</w:t>
      </w:r>
      <w:proofErr w:type="spellEnd"/>
      <w:r w:rsidRPr="00210D49">
        <w:rPr>
          <w:sz w:val="22"/>
          <w:szCs w:val="22"/>
        </w:rPr>
        <w:t xml:space="preserve"> </w:t>
      </w:r>
      <w:proofErr w:type="spellStart"/>
      <w:r w:rsidRPr="00210D49">
        <w:rPr>
          <w:sz w:val="22"/>
          <w:szCs w:val="22"/>
        </w:rPr>
        <w:t>njihovi</w:t>
      </w:r>
      <w:proofErr w:type="spellEnd"/>
      <w:r w:rsidRPr="00210D49">
        <w:rPr>
          <w:sz w:val="22"/>
          <w:szCs w:val="22"/>
        </w:rPr>
        <w:t xml:space="preserve"> </w:t>
      </w:r>
      <w:proofErr w:type="spellStart"/>
      <w:r w:rsidRPr="00210D49">
        <w:rPr>
          <w:sz w:val="22"/>
          <w:szCs w:val="22"/>
        </w:rPr>
        <w:t>elementi</w:t>
      </w:r>
      <w:proofErr w:type="spellEnd"/>
      <w:r w:rsidRPr="00210D49">
        <w:rPr>
          <w:sz w:val="22"/>
          <w:szCs w:val="22"/>
        </w:rPr>
        <w:t xml:space="preserve"> </w:t>
      </w:r>
      <w:proofErr w:type="spellStart"/>
      <w:r w:rsidRPr="00210D49">
        <w:rPr>
          <w:sz w:val="22"/>
          <w:szCs w:val="22"/>
        </w:rPr>
        <w:t>moraju</w:t>
      </w:r>
      <w:proofErr w:type="spellEnd"/>
      <w:r w:rsidRPr="00210D49">
        <w:rPr>
          <w:sz w:val="22"/>
          <w:szCs w:val="22"/>
        </w:rPr>
        <w:t xml:space="preserve"> </w:t>
      </w:r>
      <w:proofErr w:type="spellStart"/>
      <w:r w:rsidRPr="00210D49">
        <w:rPr>
          <w:sz w:val="22"/>
          <w:szCs w:val="22"/>
        </w:rPr>
        <w:t>udovoljavati</w:t>
      </w:r>
      <w:proofErr w:type="spellEnd"/>
      <w:r w:rsidRPr="00210D49">
        <w:rPr>
          <w:sz w:val="22"/>
          <w:szCs w:val="22"/>
        </w:rPr>
        <w:t xml:space="preserve"> s </w:t>
      </w:r>
      <w:proofErr w:type="spellStart"/>
      <w:r w:rsidRPr="00210D49">
        <w:rPr>
          <w:sz w:val="22"/>
          <w:szCs w:val="22"/>
        </w:rPr>
        <w:t>gledišta</w:t>
      </w:r>
      <w:proofErr w:type="spellEnd"/>
      <w:r w:rsidRPr="00210D49">
        <w:rPr>
          <w:sz w:val="22"/>
          <w:szCs w:val="22"/>
        </w:rPr>
        <w:t xml:space="preserve"> </w:t>
      </w:r>
      <w:proofErr w:type="spellStart"/>
      <w:r w:rsidRPr="00210D49">
        <w:rPr>
          <w:sz w:val="22"/>
          <w:szCs w:val="22"/>
        </w:rPr>
        <w:t>sigurnosti</w:t>
      </w:r>
      <w:proofErr w:type="spellEnd"/>
      <w:r w:rsidRPr="00210D49">
        <w:rPr>
          <w:sz w:val="22"/>
          <w:szCs w:val="22"/>
        </w:rPr>
        <w:t xml:space="preserve"> </w:t>
      </w:r>
      <w:proofErr w:type="spellStart"/>
      <w:r w:rsidRPr="00210D49">
        <w:rPr>
          <w:sz w:val="22"/>
          <w:szCs w:val="22"/>
        </w:rPr>
        <w:t>prometa</w:t>
      </w:r>
      <w:proofErr w:type="spellEnd"/>
      <w:r w:rsidRPr="00210D49">
        <w:rPr>
          <w:sz w:val="22"/>
          <w:szCs w:val="22"/>
        </w:rPr>
        <w:t xml:space="preserve"> (NN 110/01)</w:t>
      </w:r>
    </w:p>
    <w:p w:rsidR="00731F1B" w:rsidRDefault="00731F1B" w:rsidP="00731F1B">
      <w:pPr>
        <w:pStyle w:val="Odlomakpopisa"/>
        <w:numPr>
          <w:ilvl w:val="0"/>
          <w:numId w:val="8"/>
        </w:numPr>
        <w:shd w:val="clear" w:color="auto" w:fill="FFFFFF"/>
        <w:spacing w:after="200"/>
        <w:ind w:left="1134" w:hanging="414"/>
        <w:jc w:val="both"/>
        <w:rPr>
          <w:sz w:val="22"/>
          <w:szCs w:val="22"/>
        </w:rPr>
      </w:pPr>
      <w:proofErr w:type="spellStart"/>
      <w:r w:rsidRPr="000F403F">
        <w:rPr>
          <w:bCs/>
          <w:sz w:val="22"/>
          <w:szCs w:val="22"/>
        </w:rPr>
        <w:t>Pravilnik</w:t>
      </w:r>
      <w:proofErr w:type="spellEnd"/>
      <w:r w:rsidRPr="000F403F">
        <w:rPr>
          <w:bCs/>
          <w:sz w:val="22"/>
          <w:szCs w:val="22"/>
        </w:rPr>
        <w:t xml:space="preserve"> o </w:t>
      </w:r>
      <w:proofErr w:type="spellStart"/>
      <w:r w:rsidRPr="000F403F">
        <w:rPr>
          <w:bCs/>
          <w:sz w:val="22"/>
          <w:szCs w:val="22"/>
        </w:rPr>
        <w:t>prometnim</w:t>
      </w:r>
      <w:proofErr w:type="spellEnd"/>
      <w:r w:rsidRPr="000F403F">
        <w:rPr>
          <w:bCs/>
          <w:sz w:val="22"/>
          <w:szCs w:val="22"/>
        </w:rPr>
        <w:t xml:space="preserve"> </w:t>
      </w:r>
      <w:proofErr w:type="spellStart"/>
      <w:r w:rsidRPr="000F403F">
        <w:rPr>
          <w:bCs/>
          <w:sz w:val="22"/>
          <w:szCs w:val="22"/>
        </w:rPr>
        <w:t>znakovima</w:t>
      </w:r>
      <w:proofErr w:type="spellEnd"/>
      <w:r w:rsidRPr="000F403F">
        <w:rPr>
          <w:bCs/>
          <w:sz w:val="22"/>
          <w:szCs w:val="22"/>
        </w:rPr>
        <w:t xml:space="preserve">, </w:t>
      </w:r>
      <w:proofErr w:type="spellStart"/>
      <w:r w:rsidRPr="000F403F">
        <w:rPr>
          <w:bCs/>
          <w:sz w:val="22"/>
          <w:szCs w:val="22"/>
        </w:rPr>
        <w:t>signalizaciji</w:t>
      </w:r>
      <w:proofErr w:type="spellEnd"/>
      <w:r w:rsidRPr="000F403F">
        <w:rPr>
          <w:bCs/>
          <w:sz w:val="22"/>
          <w:szCs w:val="22"/>
        </w:rPr>
        <w:t xml:space="preserve"> </w:t>
      </w:r>
      <w:proofErr w:type="spellStart"/>
      <w:r w:rsidRPr="000F403F">
        <w:rPr>
          <w:bCs/>
          <w:sz w:val="22"/>
          <w:szCs w:val="22"/>
        </w:rPr>
        <w:t>i</w:t>
      </w:r>
      <w:proofErr w:type="spellEnd"/>
      <w:r w:rsidRPr="000F403F">
        <w:rPr>
          <w:bCs/>
          <w:sz w:val="22"/>
          <w:szCs w:val="22"/>
        </w:rPr>
        <w:t xml:space="preserve"> </w:t>
      </w:r>
      <w:proofErr w:type="spellStart"/>
      <w:r w:rsidRPr="000F403F">
        <w:rPr>
          <w:bCs/>
          <w:sz w:val="22"/>
          <w:szCs w:val="22"/>
        </w:rPr>
        <w:t>opremi</w:t>
      </w:r>
      <w:proofErr w:type="spellEnd"/>
      <w:r w:rsidRPr="000F403F">
        <w:rPr>
          <w:bCs/>
          <w:sz w:val="22"/>
          <w:szCs w:val="22"/>
        </w:rPr>
        <w:t xml:space="preserve"> </w:t>
      </w:r>
      <w:proofErr w:type="spellStart"/>
      <w:r w:rsidRPr="000F403F">
        <w:rPr>
          <w:bCs/>
          <w:sz w:val="22"/>
          <w:szCs w:val="22"/>
        </w:rPr>
        <w:t>na</w:t>
      </w:r>
      <w:proofErr w:type="spellEnd"/>
      <w:r w:rsidRPr="000F403F">
        <w:rPr>
          <w:bCs/>
          <w:sz w:val="22"/>
          <w:szCs w:val="22"/>
        </w:rPr>
        <w:t xml:space="preserve"> </w:t>
      </w:r>
      <w:proofErr w:type="spellStart"/>
      <w:r w:rsidRPr="000F403F">
        <w:rPr>
          <w:bCs/>
          <w:sz w:val="22"/>
          <w:szCs w:val="22"/>
        </w:rPr>
        <w:t>cestama</w:t>
      </w:r>
      <w:proofErr w:type="spellEnd"/>
      <w:r w:rsidRPr="000F403F">
        <w:rPr>
          <w:rFonts w:ascii="Arial" w:hAnsi="Arial" w:cs="Arial"/>
          <w:color w:val="484848"/>
          <w:sz w:val="18"/>
          <w:szCs w:val="18"/>
        </w:rPr>
        <w:t xml:space="preserve"> </w:t>
      </w:r>
      <w:r w:rsidRPr="000F403F">
        <w:rPr>
          <w:sz w:val="22"/>
          <w:szCs w:val="22"/>
        </w:rPr>
        <w:t>(NN</w:t>
      </w:r>
      <w:hyperlink r:id="rId7" w:history="1">
        <w:r w:rsidRPr="000F403F">
          <w:rPr>
            <w:sz w:val="22"/>
            <w:szCs w:val="22"/>
          </w:rPr>
          <w:t xml:space="preserve"> 33/05</w:t>
        </w:r>
      </w:hyperlink>
      <w:hyperlink r:id="rId8" w:history="1">
        <w:r w:rsidRPr="000F403F">
          <w:rPr>
            <w:sz w:val="22"/>
            <w:szCs w:val="22"/>
          </w:rPr>
          <w:t>, 64/05</w:t>
        </w:r>
      </w:hyperlink>
      <w:r w:rsidRPr="000F403F">
        <w:rPr>
          <w:sz w:val="22"/>
          <w:szCs w:val="22"/>
        </w:rPr>
        <w:t xml:space="preserve">-ispravak, </w:t>
      </w:r>
      <w:hyperlink r:id="rId9" w:history="1">
        <w:r w:rsidRPr="000F403F">
          <w:rPr>
            <w:sz w:val="22"/>
            <w:szCs w:val="22"/>
          </w:rPr>
          <w:t>155/05,</w:t>
        </w:r>
      </w:hyperlink>
      <w:r w:rsidRPr="000F403F">
        <w:rPr>
          <w:sz w:val="22"/>
          <w:szCs w:val="22"/>
        </w:rPr>
        <w:t xml:space="preserve"> </w:t>
      </w:r>
      <w:hyperlink r:id="rId10" w:history="1">
        <w:r w:rsidRPr="000F403F">
          <w:rPr>
            <w:sz w:val="22"/>
            <w:szCs w:val="22"/>
          </w:rPr>
          <w:t>14/11</w:t>
        </w:r>
      </w:hyperlink>
      <w:r w:rsidRPr="000F403F">
        <w:rPr>
          <w:sz w:val="22"/>
          <w:szCs w:val="22"/>
        </w:rPr>
        <w:t>)</w:t>
      </w:r>
      <w:r>
        <w:rPr>
          <w:sz w:val="22"/>
          <w:szCs w:val="22"/>
        </w:rPr>
        <w:t>,</w:t>
      </w:r>
    </w:p>
    <w:p w:rsidR="00731F1B" w:rsidRPr="007F491B" w:rsidRDefault="00731F1B" w:rsidP="00731F1B">
      <w:pPr>
        <w:pStyle w:val="Odlomakpopisa"/>
        <w:numPr>
          <w:ilvl w:val="0"/>
          <w:numId w:val="8"/>
        </w:numPr>
        <w:shd w:val="clear" w:color="auto" w:fill="FFFFFF"/>
        <w:spacing w:after="200"/>
        <w:ind w:left="1134" w:hanging="414"/>
        <w:jc w:val="both"/>
        <w:rPr>
          <w:sz w:val="22"/>
          <w:szCs w:val="22"/>
        </w:rPr>
      </w:pPr>
      <w:proofErr w:type="spellStart"/>
      <w:r w:rsidRPr="00210D49">
        <w:rPr>
          <w:sz w:val="22"/>
          <w:szCs w:val="22"/>
          <w:lang w:val="de-DE"/>
        </w:rPr>
        <w:t>Pravilniku</w:t>
      </w:r>
      <w:proofErr w:type="spellEnd"/>
      <w:r w:rsidRPr="00210D49">
        <w:rPr>
          <w:sz w:val="22"/>
          <w:szCs w:val="22"/>
          <w:lang w:val="de-DE"/>
        </w:rPr>
        <w:t xml:space="preserve"> o </w:t>
      </w:r>
      <w:proofErr w:type="spellStart"/>
      <w:r w:rsidRPr="00210D49">
        <w:rPr>
          <w:sz w:val="22"/>
          <w:szCs w:val="22"/>
          <w:lang w:val="de-DE"/>
        </w:rPr>
        <w:t>obaveznom</w:t>
      </w:r>
      <w:proofErr w:type="spellEnd"/>
      <w:r w:rsidRPr="00210D49">
        <w:rPr>
          <w:sz w:val="22"/>
          <w:szCs w:val="22"/>
          <w:lang w:val="de-DE"/>
        </w:rPr>
        <w:t xml:space="preserve"> </w:t>
      </w:r>
      <w:proofErr w:type="spellStart"/>
      <w:r w:rsidRPr="00210D49">
        <w:rPr>
          <w:sz w:val="22"/>
          <w:szCs w:val="22"/>
          <w:lang w:val="de-DE"/>
        </w:rPr>
        <w:t>sadržaju</w:t>
      </w:r>
      <w:proofErr w:type="spellEnd"/>
      <w:r w:rsidRPr="00210D49">
        <w:rPr>
          <w:sz w:val="22"/>
          <w:szCs w:val="22"/>
          <w:lang w:val="de-DE"/>
        </w:rPr>
        <w:t xml:space="preserve"> i </w:t>
      </w:r>
      <w:proofErr w:type="spellStart"/>
      <w:r w:rsidRPr="00210D49">
        <w:rPr>
          <w:sz w:val="22"/>
          <w:szCs w:val="22"/>
          <w:lang w:val="de-DE"/>
        </w:rPr>
        <w:t>opremanju</w:t>
      </w:r>
      <w:proofErr w:type="spellEnd"/>
      <w:r w:rsidRPr="00210D49">
        <w:rPr>
          <w:sz w:val="22"/>
          <w:szCs w:val="22"/>
          <w:lang w:val="de-DE"/>
        </w:rPr>
        <w:t xml:space="preserve"> </w:t>
      </w:r>
      <w:proofErr w:type="spellStart"/>
      <w:r w:rsidRPr="00210D49">
        <w:rPr>
          <w:sz w:val="22"/>
          <w:szCs w:val="22"/>
          <w:lang w:val="de-DE"/>
        </w:rPr>
        <w:t>projekta</w:t>
      </w:r>
      <w:proofErr w:type="spellEnd"/>
      <w:r w:rsidRPr="00210D49">
        <w:rPr>
          <w:sz w:val="22"/>
          <w:szCs w:val="22"/>
          <w:lang w:val="de-DE"/>
        </w:rPr>
        <w:t> </w:t>
      </w:r>
      <w:proofErr w:type="spellStart"/>
      <w:r w:rsidRPr="00210D49">
        <w:rPr>
          <w:sz w:val="22"/>
          <w:szCs w:val="22"/>
          <w:lang w:val="de-DE"/>
        </w:rPr>
        <w:t>građevina</w:t>
      </w:r>
      <w:proofErr w:type="spellEnd"/>
      <w:r w:rsidRPr="00210D49">
        <w:rPr>
          <w:sz w:val="22"/>
          <w:szCs w:val="22"/>
          <w:lang w:val="de-DE"/>
        </w:rPr>
        <w:t xml:space="preserve"> (</w:t>
      </w:r>
      <w:proofErr w:type="spellStart"/>
      <w:r w:rsidRPr="00210D49">
        <w:rPr>
          <w:sz w:val="22"/>
          <w:szCs w:val="22"/>
          <w:lang w:val="de-DE"/>
        </w:rPr>
        <w:t>Narodne</w:t>
      </w:r>
      <w:proofErr w:type="spellEnd"/>
      <w:r w:rsidRPr="00210D49">
        <w:rPr>
          <w:sz w:val="22"/>
          <w:szCs w:val="22"/>
          <w:lang w:val="de-DE"/>
        </w:rPr>
        <w:t xml:space="preserve"> </w:t>
      </w:r>
      <w:proofErr w:type="spellStart"/>
      <w:r w:rsidRPr="00210D49">
        <w:rPr>
          <w:sz w:val="22"/>
          <w:szCs w:val="22"/>
          <w:lang w:val="de-DE"/>
        </w:rPr>
        <w:t>novine</w:t>
      </w:r>
      <w:proofErr w:type="spellEnd"/>
      <w:r w:rsidRPr="00210D49">
        <w:rPr>
          <w:sz w:val="22"/>
          <w:szCs w:val="22"/>
          <w:lang w:val="de-DE"/>
        </w:rPr>
        <w:t xml:space="preserve"> </w:t>
      </w:r>
      <w:r w:rsidRPr="001F289C">
        <w:rPr>
          <w:sz w:val="22"/>
          <w:szCs w:val="22"/>
          <w:lang w:val="de-DE"/>
        </w:rPr>
        <w:t>64/14,</w:t>
      </w:r>
      <w:r w:rsidRPr="001F289C">
        <w:rPr>
          <w:b/>
          <w:bCs/>
          <w:sz w:val="22"/>
          <w:szCs w:val="22"/>
          <w:lang w:val="de-DE"/>
        </w:rPr>
        <w:t xml:space="preserve"> </w:t>
      </w:r>
      <w:r w:rsidRPr="001F289C">
        <w:rPr>
          <w:sz w:val="22"/>
          <w:szCs w:val="22"/>
          <w:lang w:val="de-DE"/>
        </w:rPr>
        <w:t xml:space="preserve">41/15, 105/15, 61/16 i </w:t>
      </w:r>
      <w:r w:rsidRPr="001F289C">
        <w:rPr>
          <w:bCs/>
          <w:sz w:val="22"/>
          <w:szCs w:val="22"/>
          <w:lang w:val="de-DE"/>
        </w:rPr>
        <w:t>20/17</w:t>
      </w:r>
      <w:r>
        <w:rPr>
          <w:sz w:val="22"/>
          <w:szCs w:val="22"/>
          <w:lang w:val="de-DE"/>
        </w:rPr>
        <w:t>),</w:t>
      </w:r>
    </w:p>
    <w:p w:rsidR="00731F1B" w:rsidRPr="00210D49" w:rsidRDefault="00731F1B" w:rsidP="00731F1B">
      <w:pPr>
        <w:pStyle w:val="Odlomakpopisa"/>
        <w:numPr>
          <w:ilvl w:val="0"/>
          <w:numId w:val="8"/>
        </w:numPr>
        <w:shd w:val="clear" w:color="auto" w:fill="FFFFFF"/>
        <w:spacing w:after="200"/>
        <w:ind w:left="1134" w:hanging="414"/>
        <w:jc w:val="both"/>
        <w:rPr>
          <w:sz w:val="22"/>
          <w:szCs w:val="22"/>
          <w:lang w:eastAsia="hr-HR"/>
        </w:rPr>
      </w:pPr>
      <w:proofErr w:type="spellStart"/>
      <w:r w:rsidRPr="00210D49">
        <w:rPr>
          <w:sz w:val="22"/>
          <w:szCs w:val="22"/>
        </w:rPr>
        <w:t>Ostali</w:t>
      </w:r>
      <w:proofErr w:type="spellEnd"/>
      <w:r w:rsidRPr="00210D49">
        <w:rPr>
          <w:sz w:val="22"/>
          <w:szCs w:val="22"/>
        </w:rPr>
        <w:t xml:space="preserve"> </w:t>
      </w:r>
      <w:proofErr w:type="spellStart"/>
      <w:r w:rsidRPr="00210D49">
        <w:rPr>
          <w:sz w:val="22"/>
          <w:szCs w:val="22"/>
        </w:rPr>
        <w:t>zakoni</w:t>
      </w:r>
      <w:proofErr w:type="spellEnd"/>
      <w:r w:rsidRPr="00210D49">
        <w:rPr>
          <w:sz w:val="22"/>
          <w:szCs w:val="22"/>
        </w:rPr>
        <w:t xml:space="preserve">, </w:t>
      </w:r>
      <w:proofErr w:type="spellStart"/>
      <w:r w:rsidRPr="00210D49">
        <w:rPr>
          <w:sz w:val="22"/>
          <w:szCs w:val="22"/>
        </w:rPr>
        <w:t>pravilnici</w:t>
      </w:r>
      <w:proofErr w:type="spellEnd"/>
      <w:r w:rsidRPr="00210D49">
        <w:rPr>
          <w:sz w:val="22"/>
          <w:szCs w:val="22"/>
        </w:rPr>
        <w:t xml:space="preserve">, </w:t>
      </w:r>
      <w:proofErr w:type="spellStart"/>
      <w:r w:rsidRPr="00210D49">
        <w:rPr>
          <w:sz w:val="22"/>
          <w:szCs w:val="22"/>
        </w:rPr>
        <w:t>propisi</w:t>
      </w:r>
      <w:proofErr w:type="spellEnd"/>
      <w:r w:rsidRPr="00210D49">
        <w:rPr>
          <w:sz w:val="22"/>
          <w:szCs w:val="22"/>
        </w:rPr>
        <w:t xml:space="preserve"> </w:t>
      </w:r>
      <w:proofErr w:type="spellStart"/>
      <w:r w:rsidRPr="00210D49">
        <w:rPr>
          <w:sz w:val="22"/>
          <w:szCs w:val="22"/>
        </w:rPr>
        <w:t>i</w:t>
      </w:r>
      <w:proofErr w:type="spellEnd"/>
      <w:r w:rsidRPr="00210D49">
        <w:rPr>
          <w:sz w:val="22"/>
          <w:szCs w:val="22"/>
        </w:rPr>
        <w:t xml:space="preserve"> </w:t>
      </w:r>
      <w:proofErr w:type="spellStart"/>
      <w:r w:rsidRPr="00210D49">
        <w:rPr>
          <w:sz w:val="22"/>
          <w:szCs w:val="22"/>
        </w:rPr>
        <w:t>normativi</w:t>
      </w:r>
      <w:proofErr w:type="spellEnd"/>
      <w:r w:rsidRPr="00210D49">
        <w:rPr>
          <w:sz w:val="22"/>
          <w:szCs w:val="22"/>
        </w:rPr>
        <w:t xml:space="preserve"> </w:t>
      </w:r>
      <w:proofErr w:type="spellStart"/>
      <w:r w:rsidRPr="00210D49">
        <w:rPr>
          <w:sz w:val="22"/>
          <w:szCs w:val="22"/>
        </w:rPr>
        <w:t>za</w:t>
      </w:r>
      <w:proofErr w:type="spellEnd"/>
      <w:r w:rsidRPr="00210D49">
        <w:rPr>
          <w:sz w:val="22"/>
          <w:szCs w:val="22"/>
        </w:rPr>
        <w:t xml:space="preserve"> </w:t>
      </w:r>
      <w:proofErr w:type="spellStart"/>
      <w:r w:rsidRPr="00210D49">
        <w:rPr>
          <w:sz w:val="22"/>
          <w:szCs w:val="22"/>
        </w:rPr>
        <w:t>predmetno</w:t>
      </w:r>
      <w:proofErr w:type="spellEnd"/>
      <w:r w:rsidRPr="00210D49">
        <w:rPr>
          <w:sz w:val="22"/>
          <w:szCs w:val="22"/>
        </w:rPr>
        <w:t xml:space="preserve"> </w:t>
      </w:r>
      <w:proofErr w:type="spellStart"/>
      <w:r w:rsidRPr="00210D49">
        <w:rPr>
          <w:sz w:val="22"/>
          <w:szCs w:val="22"/>
        </w:rPr>
        <w:t>područje</w:t>
      </w:r>
      <w:proofErr w:type="spellEnd"/>
      <w:r w:rsidRPr="00210D49">
        <w:rPr>
          <w:sz w:val="22"/>
          <w:szCs w:val="22"/>
        </w:rPr>
        <w:t xml:space="preserve"> </w:t>
      </w:r>
      <w:proofErr w:type="spellStart"/>
      <w:r w:rsidRPr="00210D49">
        <w:rPr>
          <w:sz w:val="22"/>
          <w:szCs w:val="22"/>
        </w:rPr>
        <w:t>projektiranja</w:t>
      </w:r>
      <w:proofErr w:type="spellEnd"/>
      <w:r w:rsidRPr="00210D49">
        <w:rPr>
          <w:sz w:val="22"/>
          <w:szCs w:val="22"/>
        </w:rPr>
        <w:t xml:space="preserve">, a u </w:t>
      </w:r>
      <w:proofErr w:type="spellStart"/>
      <w:r w:rsidRPr="00210D49">
        <w:rPr>
          <w:sz w:val="22"/>
          <w:szCs w:val="22"/>
        </w:rPr>
        <w:t>slučaju</w:t>
      </w:r>
      <w:proofErr w:type="spellEnd"/>
      <w:r w:rsidRPr="00210D49">
        <w:rPr>
          <w:sz w:val="22"/>
          <w:szCs w:val="22"/>
        </w:rPr>
        <w:t xml:space="preserve"> </w:t>
      </w:r>
      <w:proofErr w:type="spellStart"/>
      <w:r w:rsidRPr="00210D49">
        <w:rPr>
          <w:sz w:val="22"/>
          <w:szCs w:val="22"/>
        </w:rPr>
        <w:t>pomankanja</w:t>
      </w:r>
      <w:proofErr w:type="spellEnd"/>
      <w:r w:rsidRPr="00210D49">
        <w:rPr>
          <w:sz w:val="22"/>
          <w:szCs w:val="22"/>
        </w:rPr>
        <w:t xml:space="preserve"> </w:t>
      </w:r>
      <w:proofErr w:type="spellStart"/>
      <w:r w:rsidRPr="00210D49">
        <w:rPr>
          <w:sz w:val="22"/>
          <w:szCs w:val="22"/>
        </w:rPr>
        <w:t>naših</w:t>
      </w:r>
      <w:proofErr w:type="spellEnd"/>
      <w:r w:rsidRPr="00210D49">
        <w:rPr>
          <w:sz w:val="22"/>
          <w:szCs w:val="22"/>
        </w:rPr>
        <w:t xml:space="preserve"> </w:t>
      </w:r>
      <w:proofErr w:type="spellStart"/>
      <w:r w:rsidRPr="00210D49">
        <w:rPr>
          <w:sz w:val="22"/>
          <w:szCs w:val="22"/>
        </w:rPr>
        <w:t>propisa</w:t>
      </w:r>
      <w:proofErr w:type="spellEnd"/>
      <w:r w:rsidRPr="00210D49">
        <w:rPr>
          <w:sz w:val="22"/>
          <w:szCs w:val="22"/>
        </w:rPr>
        <w:t xml:space="preserve"> </w:t>
      </w:r>
      <w:proofErr w:type="spellStart"/>
      <w:r w:rsidRPr="00210D49">
        <w:rPr>
          <w:sz w:val="22"/>
          <w:szCs w:val="22"/>
        </w:rPr>
        <w:t>pridržavati</w:t>
      </w:r>
      <w:proofErr w:type="spellEnd"/>
      <w:r w:rsidRPr="00210D49">
        <w:rPr>
          <w:sz w:val="22"/>
          <w:szCs w:val="22"/>
        </w:rPr>
        <w:t xml:space="preserve"> se </w:t>
      </w:r>
      <w:proofErr w:type="spellStart"/>
      <w:r w:rsidRPr="00210D49">
        <w:rPr>
          <w:sz w:val="22"/>
          <w:szCs w:val="22"/>
        </w:rPr>
        <w:t>uobičajnih</w:t>
      </w:r>
      <w:proofErr w:type="spellEnd"/>
      <w:r w:rsidRPr="00210D49">
        <w:rPr>
          <w:sz w:val="22"/>
          <w:szCs w:val="22"/>
        </w:rPr>
        <w:t xml:space="preserve"> </w:t>
      </w:r>
      <w:proofErr w:type="spellStart"/>
      <w:r w:rsidRPr="00210D49">
        <w:rPr>
          <w:sz w:val="22"/>
          <w:szCs w:val="22"/>
        </w:rPr>
        <w:t>stranih</w:t>
      </w:r>
      <w:proofErr w:type="spellEnd"/>
      <w:r w:rsidRPr="00210D49">
        <w:rPr>
          <w:sz w:val="22"/>
          <w:szCs w:val="22"/>
        </w:rPr>
        <w:t xml:space="preserve"> </w:t>
      </w:r>
      <w:proofErr w:type="spellStart"/>
      <w:r w:rsidRPr="00210D49">
        <w:rPr>
          <w:sz w:val="22"/>
          <w:szCs w:val="22"/>
        </w:rPr>
        <w:t>propisa</w:t>
      </w:r>
      <w:proofErr w:type="spellEnd"/>
      <w:r w:rsidRPr="00210D49">
        <w:rPr>
          <w:sz w:val="22"/>
          <w:szCs w:val="22"/>
        </w:rPr>
        <w:t xml:space="preserve"> u </w:t>
      </w:r>
      <w:proofErr w:type="spellStart"/>
      <w:r w:rsidRPr="00210D49">
        <w:rPr>
          <w:sz w:val="22"/>
          <w:szCs w:val="22"/>
        </w:rPr>
        <w:t>dogovoru</w:t>
      </w:r>
      <w:proofErr w:type="spellEnd"/>
      <w:r w:rsidRPr="00210D49">
        <w:rPr>
          <w:sz w:val="22"/>
          <w:szCs w:val="22"/>
        </w:rPr>
        <w:t xml:space="preserve"> </w:t>
      </w:r>
      <w:proofErr w:type="spellStart"/>
      <w:r w:rsidRPr="00210D49">
        <w:rPr>
          <w:sz w:val="22"/>
          <w:szCs w:val="22"/>
        </w:rPr>
        <w:t>i</w:t>
      </w:r>
      <w:proofErr w:type="spellEnd"/>
      <w:r w:rsidRPr="00210D49">
        <w:rPr>
          <w:sz w:val="22"/>
          <w:szCs w:val="22"/>
        </w:rPr>
        <w:t xml:space="preserve"> </w:t>
      </w:r>
      <w:proofErr w:type="spellStart"/>
      <w:r w:rsidRPr="00210D49">
        <w:rPr>
          <w:sz w:val="22"/>
          <w:szCs w:val="22"/>
        </w:rPr>
        <w:t>uz</w:t>
      </w:r>
      <w:proofErr w:type="spellEnd"/>
      <w:r w:rsidRPr="00210D49">
        <w:rPr>
          <w:sz w:val="22"/>
          <w:szCs w:val="22"/>
        </w:rPr>
        <w:t xml:space="preserve"> </w:t>
      </w:r>
      <w:proofErr w:type="spellStart"/>
      <w:r w:rsidRPr="00210D49">
        <w:rPr>
          <w:sz w:val="22"/>
          <w:szCs w:val="22"/>
        </w:rPr>
        <w:t>suglasnost</w:t>
      </w:r>
      <w:proofErr w:type="spellEnd"/>
      <w:r w:rsidRPr="00210D49">
        <w:rPr>
          <w:sz w:val="22"/>
          <w:szCs w:val="22"/>
        </w:rPr>
        <w:t xml:space="preserve"> </w:t>
      </w:r>
      <w:proofErr w:type="spellStart"/>
      <w:r w:rsidRPr="00210D49">
        <w:rPr>
          <w:sz w:val="22"/>
          <w:szCs w:val="22"/>
        </w:rPr>
        <w:t>Naručitelja</w:t>
      </w:r>
      <w:proofErr w:type="spellEnd"/>
    </w:p>
    <w:p w:rsidR="00731F1B" w:rsidRPr="00210D49" w:rsidRDefault="00731F1B" w:rsidP="00731F1B">
      <w:pPr>
        <w:numPr>
          <w:ilvl w:val="1"/>
          <w:numId w:val="1"/>
        </w:numPr>
        <w:jc w:val="both"/>
        <w:rPr>
          <w:b/>
          <w:iCs/>
          <w:sz w:val="22"/>
          <w:szCs w:val="22"/>
          <w:lang w:val="pl-PL"/>
        </w:rPr>
      </w:pPr>
      <w:r w:rsidRPr="00210D49">
        <w:rPr>
          <w:b/>
          <w:iCs/>
          <w:sz w:val="22"/>
          <w:szCs w:val="22"/>
          <w:lang w:val="pl-PL"/>
        </w:rPr>
        <w:t xml:space="preserve">Vrsta projekata: </w:t>
      </w:r>
    </w:p>
    <w:p w:rsidR="00731F1B" w:rsidRPr="00210D49" w:rsidRDefault="00731F1B" w:rsidP="00731F1B">
      <w:pPr>
        <w:ind w:left="1800"/>
        <w:jc w:val="both"/>
        <w:rPr>
          <w:b/>
          <w:iCs/>
          <w:sz w:val="22"/>
          <w:szCs w:val="22"/>
          <w:lang w:val="pl-PL"/>
        </w:rPr>
      </w:pPr>
    </w:p>
    <w:p w:rsidR="00731F1B" w:rsidRPr="00210D49" w:rsidRDefault="00731F1B" w:rsidP="00731F1B">
      <w:pPr>
        <w:numPr>
          <w:ilvl w:val="0"/>
          <w:numId w:val="2"/>
        </w:numPr>
        <w:ind w:left="1800"/>
        <w:jc w:val="both"/>
        <w:rPr>
          <w:iCs/>
          <w:sz w:val="22"/>
          <w:szCs w:val="22"/>
          <w:lang w:val="pl-PL"/>
        </w:rPr>
      </w:pPr>
      <w:r w:rsidRPr="00210D49">
        <w:rPr>
          <w:iCs/>
          <w:sz w:val="22"/>
          <w:szCs w:val="22"/>
          <w:lang w:val="pl-PL"/>
        </w:rPr>
        <w:t xml:space="preserve">glavni projekti za </w:t>
      </w:r>
      <w:r>
        <w:rPr>
          <w:iCs/>
          <w:sz w:val="22"/>
          <w:szCs w:val="22"/>
          <w:lang w:val="pl-PL"/>
        </w:rPr>
        <w:t>ishođenje građevinske dozvole i izvođenje radova</w:t>
      </w:r>
      <w:r w:rsidRPr="00210D49">
        <w:rPr>
          <w:iCs/>
          <w:sz w:val="22"/>
          <w:szCs w:val="22"/>
          <w:lang w:val="pl-PL"/>
        </w:rPr>
        <w:t>,</w:t>
      </w:r>
    </w:p>
    <w:p w:rsidR="00731F1B" w:rsidRPr="00210D49" w:rsidRDefault="00731F1B" w:rsidP="00731F1B">
      <w:pPr>
        <w:ind w:left="1800"/>
        <w:jc w:val="both"/>
        <w:rPr>
          <w:iCs/>
          <w:sz w:val="22"/>
          <w:szCs w:val="22"/>
          <w:lang w:val="pl-PL"/>
        </w:rPr>
      </w:pPr>
    </w:p>
    <w:p w:rsidR="00731F1B" w:rsidRPr="00210D49" w:rsidRDefault="00731F1B" w:rsidP="00731F1B">
      <w:pPr>
        <w:numPr>
          <w:ilvl w:val="1"/>
          <w:numId w:val="1"/>
        </w:numPr>
        <w:jc w:val="both"/>
        <w:rPr>
          <w:b/>
          <w:iCs/>
          <w:sz w:val="22"/>
          <w:szCs w:val="22"/>
          <w:lang w:val="pl-PL"/>
        </w:rPr>
      </w:pPr>
      <w:r w:rsidRPr="00210D49">
        <w:rPr>
          <w:b/>
          <w:iCs/>
          <w:sz w:val="22"/>
          <w:szCs w:val="22"/>
        </w:rPr>
        <w:t xml:space="preserve">Traženi broj primjeraka: </w:t>
      </w:r>
    </w:p>
    <w:p w:rsidR="00731F1B" w:rsidRPr="00210D49" w:rsidRDefault="00731F1B" w:rsidP="00731F1B">
      <w:pPr>
        <w:numPr>
          <w:ilvl w:val="0"/>
          <w:numId w:val="2"/>
        </w:numPr>
        <w:ind w:left="1800"/>
        <w:jc w:val="both"/>
        <w:rPr>
          <w:iCs/>
          <w:sz w:val="22"/>
          <w:szCs w:val="22"/>
          <w:lang w:val="pl-PL"/>
        </w:rPr>
      </w:pPr>
      <w:r w:rsidRPr="00210D49">
        <w:rPr>
          <w:iCs/>
          <w:sz w:val="22"/>
          <w:szCs w:val="22"/>
          <w:lang w:val="pl-PL"/>
        </w:rPr>
        <w:t>glavni projekti – šest (6) primjerka,</w:t>
      </w:r>
    </w:p>
    <w:p w:rsidR="00731F1B" w:rsidRPr="00210D49" w:rsidRDefault="00731F1B" w:rsidP="00731F1B">
      <w:pPr>
        <w:ind w:left="1800"/>
        <w:jc w:val="both"/>
        <w:rPr>
          <w:iCs/>
          <w:sz w:val="22"/>
          <w:szCs w:val="22"/>
          <w:lang w:val="pl-PL"/>
        </w:rPr>
      </w:pPr>
      <w:r w:rsidRPr="00210D49">
        <w:rPr>
          <w:iCs/>
          <w:sz w:val="22"/>
          <w:szCs w:val="22"/>
          <w:lang w:val="pl-PL"/>
        </w:rPr>
        <w:t>u analognom te tri (3) primjerka u digitalnom obliku na CD-u (minimalno Autocad 20</w:t>
      </w:r>
      <w:r>
        <w:rPr>
          <w:iCs/>
          <w:sz w:val="22"/>
          <w:szCs w:val="22"/>
          <w:lang w:val="pl-PL"/>
        </w:rPr>
        <w:t>10</w:t>
      </w:r>
      <w:r w:rsidRPr="00210D49">
        <w:rPr>
          <w:iCs/>
          <w:sz w:val="22"/>
          <w:szCs w:val="22"/>
          <w:lang w:val="pl-PL"/>
        </w:rPr>
        <w:t>, MS OFFICE 2007 (EXCEL za tablične kalkulatore i WORD za obradu teksta).</w:t>
      </w:r>
    </w:p>
    <w:p w:rsidR="00731F1B" w:rsidRPr="00210D49" w:rsidRDefault="00731F1B" w:rsidP="00731F1B">
      <w:pPr>
        <w:ind w:left="792"/>
        <w:jc w:val="both"/>
        <w:rPr>
          <w:iCs/>
          <w:sz w:val="22"/>
          <w:szCs w:val="22"/>
          <w:lang w:val="pl-PL"/>
        </w:rPr>
      </w:pPr>
      <w:r w:rsidRPr="00210D49">
        <w:rPr>
          <w:iCs/>
          <w:sz w:val="22"/>
          <w:szCs w:val="22"/>
          <w:lang w:val="pl-PL"/>
        </w:rPr>
        <w:t>Napomena: Troškovnik izraditi u Excelu. Svaka ćelija jedna stavka, s formulama – obvezno!</w:t>
      </w:r>
    </w:p>
    <w:p w:rsidR="00731F1B" w:rsidRPr="00210D49" w:rsidRDefault="00731F1B" w:rsidP="00731F1B">
      <w:pPr>
        <w:ind w:left="792"/>
        <w:jc w:val="both"/>
        <w:rPr>
          <w:iCs/>
          <w:sz w:val="22"/>
          <w:szCs w:val="22"/>
          <w:lang w:val="pl-PL"/>
        </w:rPr>
      </w:pPr>
      <w:r w:rsidRPr="00210D49">
        <w:rPr>
          <w:iCs/>
          <w:sz w:val="22"/>
          <w:szCs w:val="22"/>
          <w:lang w:val="pl-PL"/>
        </w:rPr>
        <w:t>Za izvršenu primopredaju svake vrste projekata sačiniti će se Zapisnik o primopredaji dokumentacije.</w:t>
      </w:r>
    </w:p>
    <w:p w:rsidR="00731F1B" w:rsidRPr="00210D49" w:rsidRDefault="00731F1B" w:rsidP="00731F1B">
      <w:pPr>
        <w:ind w:left="1440"/>
        <w:jc w:val="both"/>
        <w:rPr>
          <w:iCs/>
          <w:sz w:val="22"/>
          <w:szCs w:val="22"/>
          <w:lang w:val="pl-PL"/>
        </w:rPr>
      </w:pPr>
    </w:p>
    <w:p w:rsidR="00731F1B" w:rsidRPr="00210D49" w:rsidRDefault="00731F1B" w:rsidP="00731F1B">
      <w:pPr>
        <w:numPr>
          <w:ilvl w:val="1"/>
          <w:numId w:val="1"/>
        </w:numPr>
        <w:jc w:val="both"/>
        <w:rPr>
          <w:b/>
          <w:iCs/>
          <w:sz w:val="22"/>
          <w:szCs w:val="22"/>
          <w:lang w:val="pl-PL"/>
        </w:rPr>
      </w:pPr>
      <w:r w:rsidRPr="00210D49">
        <w:rPr>
          <w:b/>
          <w:iCs/>
          <w:sz w:val="22"/>
          <w:szCs w:val="22"/>
        </w:rPr>
        <w:t xml:space="preserve">Karakteristike za projektiranje: </w:t>
      </w:r>
    </w:p>
    <w:p w:rsidR="00731F1B" w:rsidRPr="00210D49" w:rsidRDefault="00731F1B" w:rsidP="00731F1B">
      <w:pPr>
        <w:shd w:val="clear" w:color="auto" w:fill="FFFFFF"/>
        <w:ind w:left="360"/>
        <w:jc w:val="both"/>
        <w:rPr>
          <w:sz w:val="22"/>
          <w:szCs w:val="22"/>
        </w:rPr>
      </w:pPr>
    </w:p>
    <w:p w:rsidR="00731F1B" w:rsidRPr="001875A3" w:rsidRDefault="00731F1B" w:rsidP="00731F1B">
      <w:pPr>
        <w:pStyle w:val="Odlomakpopisa"/>
        <w:numPr>
          <w:ilvl w:val="0"/>
          <w:numId w:val="8"/>
        </w:numPr>
        <w:shd w:val="clear" w:color="auto" w:fill="FFFFFF"/>
        <w:spacing w:after="200"/>
        <w:ind w:left="1134" w:hanging="414"/>
        <w:jc w:val="both"/>
        <w:rPr>
          <w:sz w:val="22"/>
          <w:szCs w:val="22"/>
        </w:rPr>
      </w:pPr>
      <w:proofErr w:type="spellStart"/>
      <w:r w:rsidRPr="001875A3">
        <w:rPr>
          <w:sz w:val="22"/>
          <w:szCs w:val="22"/>
        </w:rPr>
        <w:t>Urbanistički</w:t>
      </w:r>
      <w:proofErr w:type="spellEnd"/>
      <w:r w:rsidRPr="001875A3">
        <w:rPr>
          <w:sz w:val="22"/>
          <w:szCs w:val="22"/>
        </w:rPr>
        <w:t xml:space="preserve"> </w:t>
      </w:r>
      <w:proofErr w:type="spellStart"/>
      <w:r w:rsidRPr="001875A3">
        <w:rPr>
          <w:sz w:val="22"/>
          <w:szCs w:val="22"/>
        </w:rPr>
        <w:t>plana</w:t>
      </w:r>
      <w:proofErr w:type="spellEnd"/>
      <w:r w:rsidRPr="001875A3">
        <w:rPr>
          <w:sz w:val="22"/>
          <w:szCs w:val="22"/>
        </w:rPr>
        <w:t xml:space="preserve"> </w:t>
      </w:r>
      <w:proofErr w:type="spellStart"/>
      <w:r w:rsidRPr="001875A3">
        <w:rPr>
          <w:sz w:val="22"/>
          <w:szCs w:val="22"/>
        </w:rPr>
        <w:t>uređenja</w:t>
      </w:r>
      <w:proofErr w:type="spellEnd"/>
      <w:r w:rsidRPr="001875A3">
        <w:rPr>
          <w:sz w:val="22"/>
          <w:szCs w:val="22"/>
        </w:rPr>
        <w:t xml:space="preserve"> </w:t>
      </w:r>
      <w:proofErr w:type="spellStart"/>
      <w:r w:rsidRPr="001875A3">
        <w:rPr>
          <w:sz w:val="22"/>
          <w:szCs w:val="22"/>
        </w:rPr>
        <w:t>stambenog</w:t>
      </w:r>
      <w:proofErr w:type="spellEnd"/>
      <w:r w:rsidRPr="001875A3">
        <w:rPr>
          <w:sz w:val="22"/>
          <w:szCs w:val="22"/>
        </w:rPr>
        <w:t xml:space="preserve"> </w:t>
      </w:r>
      <w:proofErr w:type="spellStart"/>
      <w:r w:rsidRPr="001875A3">
        <w:rPr>
          <w:sz w:val="22"/>
          <w:szCs w:val="22"/>
        </w:rPr>
        <w:t>naselja</w:t>
      </w:r>
      <w:proofErr w:type="spellEnd"/>
      <w:r w:rsidRPr="001875A3">
        <w:rPr>
          <w:sz w:val="22"/>
          <w:szCs w:val="22"/>
        </w:rPr>
        <w:t xml:space="preserve"> </w:t>
      </w:r>
      <w:r>
        <w:rPr>
          <w:sz w:val="22"/>
          <w:szCs w:val="22"/>
        </w:rPr>
        <w:t>Poreč - jug</w:t>
      </w:r>
      <w:r w:rsidRPr="001875A3">
        <w:rPr>
          <w:sz w:val="22"/>
          <w:szCs w:val="22"/>
        </w:rPr>
        <w:t xml:space="preserve"> (UPU-20) </w:t>
      </w:r>
      <w:r w:rsidRPr="00210D49">
        <w:rPr>
          <w:sz w:val="22"/>
          <w:szCs w:val="22"/>
        </w:rPr>
        <w:t>(“</w:t>
      </w:r>
      <w:proofErr w:type="spellStart"/>
      <w:r w:rsidRPr="00210D49">
        <w:rPr>
          <w:sz w:val="22"/>
          <w:szCs w:val="22"/>
        </w:rPr>
        <w:t>Službeni</w:t>
      </w:r>
      <w:proofErr w:type="spellEnd"/>
      <w:r w:rsidRPr="00210D49">
        <w:rPr>
          <w:sz w:val="22"/>
          <w:szCs w:val="22"/>
        </w:rPr>
        <w:t xml:space="preserve"> </w:t>
      </w:r>
      <w:proofErr w:type="spellStart"/>
      <w:r w:rsidRPr="00210D49">
        <w:rPr>
          <w:sz w:val="22"/>
          <w:szCs w:val="22"/>
        </w:rPr>
        <w:t>glasnik</w:t>
      </w:r>
      <w:proofErr w:type="spellEnd"/>
      <w:r w:rsidRPr="00210D49">
        <w:rPr>
          <w:sz w:val="22"/>
          <w:szCs w:val="22"/>
        </w:rPr>
        <w:t xml:space="preserve"> </w:t>
      </w:r>
      <w:proofErr w:type="spellStart"/>
      <w:r w:rsidRPr="00210D49">
        <w:rPr>
          <w:sz w:val="22"/>
          <w:szCs w:val="22"/>
        </w:rPr>
        <w:t>Grada</w:t>
      </w:r>
      <w:proofErr w:type="spellEnd"/>
      <w:r w:rsidRPr="00210D49">
        <w:rPr>
          <w:sz w:val="22"/>
          <w:szCs w:val="22"/>
        </w:rPr>
        <w:t xml:space="preserve"> </w:t>
      </w:r>
      <w:proofErr w:type="spellStart"/>
      <w:r w:rsidRPr="00210D49">
        <w:rPr>
          <w:sz w:val="22"/>
          <w:szCs w:val="22"/>
        </w:rPr>
        <w:t>Poreča</w:t>
      </w:r>
      <w:proofErr w:type="spellEnd"/>
      <w:r w:rsidRPr="00210D49">
        <w:rPr>
          <w:sz w:val="22"/>
          <w:szCs w:val="22"/>
        </w:rPr>
        <w:t xml:space="preserve">”, br. </w:t>
      </w:r>
      <w:r>
        <w:rPr>
          <w:sz w:val="22"/>
          <w:szCs w:val="22"/>
        </w:rPr>
        <w:t>12/18</w:t>
      </w:r>
      <w:r w:rsidRPr="00210D49">
        <w:rPr>
          <w:sz w:val="22"/>
          <w:szCs w:val="22"/>
        </w:rPr>
        <w:t xml:space="preserve"> – </w:t>
      </w:r>
      <w:proofErr w:type="spellStart"/>
      <w:r w:rsidRPr="00210D49">
        <w:rPr>
          <w:sz w:val="22"/>
          <w:szCs w:val="22"/>
        </w:rPr>
        <w:t>pročišćeni</w:t>
      </w:r>
      <w:proofErr w:type="spellEnd"/>
      <w:r w:rsidRPr="00210D49">
        <w:rPr>
          <w:sz w:val="22"/>
          <w:szCs w:val="22"/>
        </w:rPr>
        <w:t xml:space="preserve"> </w:t>
      </w:r>
      <w:proofErr w:type="spellStart"/>
      <w:r w:rsidRPr="00210D49">
        <w:rPr>
          <w:sz w:val="22"/>
          <w:szCs w:val="22"/>
        </w:rPr>
        <w:t>tekst</w:t>
      </w:r>
      <w:proofErr w:type="spellEnd"/>
      <w:r w:rsidRPr="00210D49">
        <w:rPr>
          <w:sz w:val="22"/>
          <w:szCs w:val="22"/>
        </w:rPr>
        <w:t>)</w:t>
      </w:r>
      <w:r>
        <w:rPr>
          <w:sz w:val="22"/>
          <w:szCs w:val="22"/>
        </w:rPr>
        <w:t>.</w:t>
      </w:r>
    </w:p>
    <w:p w:rsidR="00731F1B" w:rsidRPr="00210D49" w:rsidRDefault="00731F1B" w:rsidP="00731F1B">
      <w:pPr>
        <w:pStyle w:val="Odlomakpopisa"/>
        <w:shd w:val="clear" w:color="auto" w:fill="FFFFFF"/>
        <w:ind w:left="0"/>
        <w:jc w:val="both"/>
        <w:rPr>
          <w:sz w:val="22"/>
          <w:szCs w:val="22"/>
        </w:rPr>
      </w:pPr>
    </w:p>
    <w:p w:rsidR="00731F1B" w:rsidRPr="00210D49" w:rsidRDefault="00731F1B" w:rsidP="00731F1B">
      <w:pPr>
        <w:pStyle w:val="Odlomakpopisa"/>
        <w:numPr>
          <w:ilvl w:val="1"/>
          <w:numId w:val="7"/>
        </w:numPr>
        <w:shd w:val="clear" w:color="auto" w:fill="FFFFFF"/>
        <w:tabs>
          <w:tab w:val="left" w:pos="851"/>
        </w:tabs>
        <w:spacing w:after="200"/>
        <w:jc w:val="both"/>
        <w:rPr>
          <w:b/>
          <w:sz w:val="22"/>
          <w:szCs w:val="22"/>
        </w:rPr>
      </w:pPr>
      <w:proofErr w:type="spellStart"/>
      <w:r w:rsidRPr="00210D49">
        <w:rPr>
          <w:b/>
          <w:sz w:val="22"/>
          <w:szCs w:val="22"/>
        </w:rPr>
        <w:t>Sadržaj</w:t>
      </w:r>
      <w:proofErr w:type="spellEnd"/>
      <w:r w:rsidRPr="00210D49">
        <w:rPr>
          <w:b/>
          <w:sz w:val="22"/>
          <w:szCs w:val="22"/>
        </w:rPr>
        <w:t xml:space="preserve"> </w:t>
      </w:r>
      <w:proofErr w:type="spellStart"/>
      <w:r w:rsidRPr="00210D49">
        <w:rPr>
          <w:b/>
          <w:sz w:val="22"/>
          <w:szCs w:val="22"/>
        </w:rPr>
        <w:t>projektne</w:t>
      </w:r>
      <w:proofErr w:type="spellEnd"/>
      <w:r w:rsidRPr="00210D49">
        <w:rPr>
          <w:b/>
          <w:sz w:val="22"/>
          <w:szCs w:val="22"/>
        </w:rPr>
        <w:t xml:space="preserve"> </w:t>
      </w:r>
      <w:proofErr w:type="spellStart"/>
      <w:r w:rsidRPr="00210D49">
        <w:rPr>
          <w:b/>
          <w:sz w:val="22"/>
          <w:szCs w:val="22"/>
        </w:rPr>
        <w:t>dokumentacije</w:t>
      </w:r>
      <w:proofErr w:type="spellEnd"/>
    </w:p>
    <w:p w:rsidR="00731F1B" w:rsidRPr="00210D49" w:rsidRDefault="00731F1B" w:rsidP="00731F1B">
      <w:pPr>
        <w:numPr>
          <w:ilvl w:val="0"/>
          <w:numId w:val="2"/>
        </w:numPr>
        <w:ind w:left="1800"/>
        <w:jc w:val="both"/>
        <w:rPr>
          <w:sz w:val="22"/>
          <w:szCs w:val="22"/>
          <w:lang w:val="de-DE"/>
        </w:rPr>
      </w:pPr>
      <w:proofErr w:type="spellStart"/>
      <w:r w:rsidRPr="00210D49">
        <w:rPr>
          <w:sz w:val="22"/>
          <w:szCs w:val="22"/>
          <w:lang w:val="de-DE"/>
        </w:rPr>
        <w:t>Projektna</w:t>
      </w:r>
      <w:proofErr w:type="spellEnd"/>
      <w:r w:rsidRPr="00210D49">
        <w:rPr>
          <w:sz w:val="22"/>
          <w:szCs w:val="22"/>
          <w:lang w:val="de-DE"/>
        </w:rPr>
        <w:t xml:space="preserve"> </w:t>
      </w:r>
      <w:proofErr w:type="spellStart"/>
      <w:r w:rsidRPr="00210D49">
        <w:rPr>
          <w:sz w:val="22"/>
          <w:szCs w:val="22"/>
          <w:lang w:val="de-DE"/>
        </w:rPr>
        <w:t>dokumentacija</w:t>
      </w:r>
      <w:proofErr w:type="spellEnd"/>
      <w:r w:rsidRPr="00210D49">
        <w:rPr>
          <w:sz w:val="22"/>
          <w:szCs w:val="22"/>
          <w:lang w:val="de-DE"/>
        </w:rPr>
        <w:t xml:space="preserve"> </w:t>
      </w:r>
      <w:proofErr w:type="spellStart"/>
      <w:r w:rsidRPr="00210D49">
        <w:rPr>
          <w:sz w:val="22"/>
          <w:szCs w:val="22"/>
          <w:lang w:val="de-DE"/>
        </w:rPr>
        <w:t>mora</w:t>
      </w:r>
      <w:proofErr w:type="spellEnd"/>
      <w:r w:rsidRPr="00210D49">
        <w:rPr>
          <w:sz w:val="22"/>
          <w:szCs w:val="22"/>
          <w:lang w:val="de-DE"/>
        </w:rPr>
        <w:t xml:space="preserve"> </w:t>
      </w:r>
      <w:proofErr w:type="spellStart"/>
      <w:r w:rsidRPr="00210D49">
        <w:rPr>
          <w:sz w:val="22"/>
          <w:szCs w:val="22"/>
          <w:lang w:val="de-DE"/>
        </w:rPr>
        <w:t>biti</w:t>
      </w:r>
      <w:proofErr w:type="spellEnd"/>
      <w:r w:rsidRPr="00210D49">
        <w:rPr>
          <w:sz w:val="22"/>
          <w:szCs w:val="22"/>
          <w:lang w:val="de-DE"/>
        </w:rPr>
        <w:t xml:space="preserve"> </w:t>
      </w:r>
      <w:proofErr w:type="spellStart"/>
      <w:r w:rsidRPr="00210D49">
        <w:rPr>
          <w:sz w:val="22"/>
          <w:szCs w:val="22"/>
          <w:lang w:val="de-DE"/>
        </w:rPr>
        <w:t>izrađena</w:t>
      </w:r>
      <w:proofErr w:type="spellEnd"/>
      <w:r w:rsidRPr="00210D49">
        <w:rPr>
          <w:sz w:val="22"/>
          <w:szCs w:val="22"/>
          <w:lang w:val="de-DE"/>
        </w:rPr>
        <w:t xml:space="preserve"> </w:t>
      </w:r>
      <w:proofErr w:type="spellStart"/>
      <w:r w:rsidRPr="00210D49">
        <w:rPr>
          <w:sz w:val="22"/>
          <w:szCs w:val="22"/>
          <w:lang w:val="de-DE"/>
        </w:rPr>
        <w:t>sukladno</w:t>
      </w:r>
      <w:proofErr w:type="spellEnd"/>
      <w:r w:rsidRPr="00210D49">
        <w:rPr>
          <w:sz w:val="22"/>
          <w:szCs w:val="22"/>
          <w:lang w:val="de-DE"/>
        </w:rPr>
        <w:t xml:space="preserve"> </w:t>
      </w:r>
      <w:proofErr w:type="spellStart"/>
      <w:r w:rsidRPr="00210D49">
        <w:rPr>
          <w:sz w:val="22"/>
          <w:szCs w:val="22"/>
          <w:lang w:val="de-DE"/>
        </w:rPr>
        <w:t>Pravilniku</w:t>
      </w:r>
      <w:proofErr w:type="spellEnd"/>
      <w:r w:rsidRPr="00210D49">
        <w:rPr>
          <w:sz w:val="22"/>
          <w:szCs w:val="22"/>
          <w:lang w:val="de-DE"/>
        </w:rPr>
        <w:t xml:space="preserve"> o </w:t>
      </w:r>
      <w:proofErr w:type="spellStart"/>
      <w:r w:rsidRPr="00210D49">
        <w:rPr>
          <w:sz w:val="22"/>
          <w:szCs w:val="22"/>
          <w:lang w:val="de-DE"/>
        </w:rPr>
        <w:t>obaveznom</w:t>
      </w:r>
      <w:proofErr w:type="spellEnd"/>
      <w:r w:rsidRPr="00210D49">
        <w:rPr>
          <w:sz w:val="22"/>
          <w:szCs w:val="22"/>
          <w:lang w:val="de-DE"/>
        </w:rPr>
        <w:t xml:space="preserve"> </w:t>
      </w:r>
      <w:proofErr w:type="spellStart"/>
      <w:r w:rsidRPr="00210D49">
        <w:rPr>
          <w:sz w:val="22"/>
          <w:szCs w:val="22"/>
          <w:lang w:val="de-DE"/>
        </w:rPr>
        <w:t>sadržaju</w:t>
      </w:r>
      <w:proofErr w:type="spellEnd"/>
      <w:r w:rsidRPr="00210D49">
        <w:rPr>
          <w:sz w:val="22"/>
          <w:szCs w:val="22"/>
          <w:lang w:val="de-DE"/>
        </w:rPr>
        <w:t xml:space="preserve"> i </w:t>
      </w:r>
      <w:proofErr w:type="spellStart"/>
      <w:r w:rsidRPr="00210D49">
        <w:rPr>
          <w:sz w:val="22"/>
          <w:szCs w:val="22"/>
          <w:lang w:val="de-DE"/>
        </w:rPr>
        <w:t>opremanju</w:t>
      </w:r>
      <w:proofErr w:type="spellEnd"/>
      <w:r w:rsidRPr="00210D49">
        <w:rPr>
          <w:sz w:val="22"/>
          <w:szCs w:val="22"/>
          <w:lang w:val="de-DE"/>
        </w:rPr>
        <w:t xml:space="preserve"> </w:t>
      </w:r>
      <w:proofErr w:type="spellStart"/>
      <w:r w:rsidRPr="00210D49">
        <w:rPr>
          <w:sz w:val="22"/>
          <w:szCs w:val="22"/>
          <w:lang w:val="de-DE"/>
        </w:rPr>
        <w:t>projekta</w:t>
      </w:r>
      <w:proofErr w:type="spellEnd"/>
      <w:r w:rsidRPr="00210D49">
        <w:rPr>
          <w:sz w:val="22"/>
          <w:szCs w:val="22"/>
          <w:lang w:val="de-DE"/>
        </w:rPr>
        <w:t> </w:t>
      </w:r>
      <w:proofErr w:type="spellStart"/>
      <w:r w:rsidRPr="00210D49">
        <w:rPr>
          <w:sz w:val="22"/>
          <w:szCs w:val="22"/>
          <w:lang w:val="de-DE"/>
        </w:rPr>
        <w:t>građevina</w:t>
      </w:r>
      <w:proofErr w:type="spellEnd"/>
      <w:r w:rsidRPr="00210D49">
        <w:rPr>
          <w:sz w:val="22"/>
          <w:szCs w:val="22"/>
          <w:lang w:val="de-DE"/>
        </w:rPr>
        <w:t xml:space="preserve"> (</w:t>
      </w:r>
      <w:proofErr w:type="spellStart"/>
      <w:r w:rsidRPr="00210D49">
        <w:rPr>
          <w:sz w:val="22"/>
          <w:szCs w:val="22"/>
          <w:lang w:val="de-DE"/>
        </w:rPr>
        <w:t>Narodne</w:t>
      </w:r>
      <w:proofErr w:type="spellEnd"/>
      <w:r w:rsidRPr="00210D49">
        <w:rPr>
          <w:sz w:val="22"/>
          <w:szCs w:val="22"/>
          <w:lang w:val="de-DE"/>
        </w:rPr>
        <w:t xml:space="preserve"> </w:t>
      </w:r>
      <w:proofErr w:type="spellStart"/>
      <w:r w:rsidRPr="00210D49">
        <w:rPr>
          <w:sz w:val="22"/>
          <w:szCs w:val="22"/>
          <w:lang w:val="de-DE"/>
        </w:rPr>
        <w:t>novine</w:t>
      </w:r>
      <w:proofErr w:type="spellEnd"/>
      <w:r w:rsidRPr="00210D49">
        <w:rPr>
          <w:sz w:val="22"/>
          <w:szCs w:val="22"/>
          <w:lang w:val="de-DE"/>
        </w:rPr>
        <w:t xml:space="preserve"> </w:t>
      </w:r>
      <w:r w:rsidRPr="001F289C">
        <w:rPr>
          <w:sz w:val="22"/>
          <w:szCs w:val="22"/>
          <w:lang w:val="de-DE"/>
        </w:rPr>
        <w:t>64/14,</w:t>
      </w:r>
      <w:r w:rsidRPr="001F289C">
        <w:rPr>
          <w:b/>
          <w:bCs/>
          <w:sz w:val="22"/>
          <w:szCs w:val="22"/>
          <w:lang w:val="de-DE"/>
        </w:rPr>
        <w:t xml:space="preserve"> </w:t>
      </w:r>
      <w:r w:rsidRPr="001F289C">
        <w:rPr>
          <w:sz w:val="22"/>
          <w:szCs w:val="22"/>
          <w:lang w:val="de-DE"/>
        </w:rPr>
        <w:t xml:space="preserve">41/15, 105/15, 61/16 i </w:t>
      </w:r>
      <w:r w:rsidRPr="009F4DCE">
        <w:rPr>
          <w:bCs/>
          <w:sz w:val="22"/>
          <w:szCs w:val="22"/>
          <w:lang w:val="de-DE"/>
        </w:rPr>
        <w:t>20/17</w:t>
      </w:r>
      <w:r w:rsidRPr="009F4DCE">
        <w:rPr>
          <w:sz w:val="22"/>
          <w:szCs w:val="22"/>
          <w:lang w:val="de-DE"/>
        </w:rPr>
        <w:t>).</w:t>
      </w:r>
      <w:r w:rsidRPr="00210D49">
        <w:rPr>
          <w:sz w:val="22"/>
          <w:szCs w:val="22"/>
          <w:lang w:val="de-DE"/>
        </w:rPr>
        <w:t xml:space="preserve"> </w:t>
      </w:r>
    </w:p>
    <w:p w:rsidR="00731F1B" w:rsidRPr="00210D49" w:rsidRDefault="00731F1B" w:rsidP="00731F1B">
      <w:pPr>
        <w:jc w:val="both"/>
        <w:rPr>
          <w:sz w:val="22"/>
          <w:szCs w:val="22"/>
          <w:lang w:val="de-DE"/>
        </w:rPr>
      </w:pPr>
    </w:p>
    <w:p w:rsidR="00731F1B" w:rsidRDefault="00731F1B" w:rsidP="00731F1B">
      <w:pPr>
        <w:numPr>
          <w:ilvl w:val="0"/>
          <w:numId w:val="6"/>
        </w:numPr>
        <w:jc w:val="both"/>
        <w:rPr>
          <w:b/>
          <w:iCs/>
          <w:sz w:val="22"/>
          <w:szCs w:val="22"/>
          <w:u w:val="single"/>
          <w:lang w:val="pl-PL"/>
        </w:rPr>
      </w:pPr>
      <w:r w:rsidRPr="00210D49">
        <w:rPr>
          <w:b/>
          <w:iCs/>
          <w:sz w:val="22"/>
          <w:szCs w:val="22"/>
          <w:u w:val="single"/>
          <w:lang w:val="pl-PL"/>
        </w:rPr>
        <w:t>POSEBNI UVJETI:</w:t>
      </w:r>
    </w:p>
    <w:p w:rsidR="00731F1B" w:rsidRPr="008F1AC1" w:rsidRDefault="00731F1B" w:rsidP="00731F1B">
      <w:pPr>
        <w:ind w:left="360"/>
        <w:jc w:val="both"/>
        <w:rPr>
          <w:b/>
          <w:iCs/>
          <w:sz w:val="22"/>
          <w:szCs w:val="22"/>
          <w:u w:val="single"/>
          <w:lang w:val="pl-PL"/>
        </w:rPr>
      </w:pPr>
    </w:p>
    <w:p w:rsidR="00731F1B" w:rsidRPr="00210D49" w:rsidRDefault="00731F1B" w:rsidP="00731F1B">
      <w:pPr>
        <w:spacing w:line="276" w:lineRule="auto"/>
        <w:rPr>
          <w:b/>
          <w:sz w:val="22"/>
          <w:szCs w:val="22"/>
        </w:rPr>
      </w:pPr>
      <w:r w:rsidRPr="00210D49">
        <w:rPr>
          <w:b/>
          <w:sz w:val="22"/>
          <w:szCs w:val="22"/>
        </w:rPr>
        <w:t>UVOD</w:t>
      </w:r>
    </w:p>
    <w:p w:rsidR="00731F1B" w:rsidRPr="00210D49" w:rsidRDefault="00731F1B" w:rsidP="00731F1B">
      <w:pPr>
        <w:spacing w:line="276" w:lineRule="auto"/>
        <w:rPr>
          <w:b/>
          <w:sz w:val="22"/>
          <w:szCs w:val="22"/>
        </w:rPr>
      </w:pPr>
    </w:p>
    <w:p w:rsidR="00731F1B" w:rsidRDefault="00731F1B" w:rsidP="00731F1B">
      <w:pPr>
        <w:shd w:val="clear" w:color="auto" w:fill="FFFFFF"/>
        <w:ind w:left="360"/>
        <w:jc w:val="both"/>
        <w:rPr>
          <w:sz w:val="22"/>
          <w:szCs w:val="22"/>
        </w:rPr>
      </w:pPr>
      <w:r w:rsidRPr="00210D49">
        <w:rPr>
          <w:sz w:val="22"/>
          <w:szCs w:val="22"/>
        </w:rPr>
        <w:t>Ovim projektnim zadatkom predviđena je izrada Glavnog projekta</w:t>
      </w:r>
      <w:r>
        <w:rPr>
          <w:sz w:val="22"/>
          <w:szCs w:val="22"/>
        </w:rPr>
        <w:t xml:space="preserve"> dijela prometnice u ulici B. </w:t>
      </w:r>
      <w:proofErr w:type="spellStart"/>
      <w:r>
        <w:rPr>
          <w:sz w:val="22"/>
          <w:szCs w:val="22"/>
        </w:rPr>
        <w:t>Valenti</w:t>
      </w:r>
      <w:proofErr w:type="spellEnd"/>
      <w:r>
        <w:rPr>
          <w:sz w:val="22"/>
          <w:szCs w:val="22"/>
        </w:rPr>
        <w:t xml:space="preserve"> u Poreču te pripadajuće parkirališne površine na katastarskim česticama </w:t>
      </w:r>
      <w:proofErr w:type="spellStart"/>
      <w:r>
        <w:rPr>
          <w:sz w:val="22"/>
          <w:szCs w:val="22"/>
        </w:rPr>
        <w:t>k.č</w:t>
      </w:r>
      <w:proofErr w:type="spellEnd"/>
      <w:r>
        <w:rPr>
          <w:sz w:val="22"/>
          <w:szCs w:val="22"/>
        </w:rPr>
        <w:t xml:space="preserve">. 4728/2, </w:t>
      </w:r>
      <w:proofErr w:type="spellStart"/>
      <w:r>
        <w:rPr>
          <w:sz w:val="22"/>
          <w:szCs w:val="22"/>
        </w:rPr>
        <w:t>k.č</w:t>
      </w:r>
      <w:proofErr w:type="spellEnd"/>
      <w:r>
        <w:rPr>
          <w:sz w:val="22"/>
          <w:szCs w:val="22"/>
        </w:rPr>
        <w:t xml:space="preserve">. 4688/2 i </w:t>
      </w:r>
      <w:proofErr w:type="spellStart"/>
      <w:r>
        <w:rPr>
          <w:sz w:val="22"/>
          <w:szCs w:val="22"/>
        </w:rPr>
        <w:t>k.č</w:t>
      </w:r>
      <w:proofErr w:type="spellEnd"/>
      <w:r>
        <w:rPr>
          <w:sz w:val="22"/>
          <w:szCs w:val="22"/>
        </w:rPr>
        <w:t xml:space="preserve">. 4721/1, sve K.O. Poreč koji će služiti za ishođenje građevinske dozvole. </w:t>
      </w:r>
    </w:p>
    <w:p w:rsidR="00731F1B" w:rsidRDefault="00731F1B" w:rsidP="00731F1B">
      <w:pPr>
        <w:shd w:val="clear" w:color="auto" w:fill="FFFFFF"/>
        <w:ind w:left="360"/>
        <w:jc w:val="both"/>
        <w:rPr>
          <w:sz w:val="22"/>
          <w:szCs w:val="22"/>
        </w:rPr>
      </w:pPr>
    </w:p>
    <w:p w:rsidR="00731F1B" w:rsidRDefault="00731F1B" w:rsidP="00731F1B">
      <w:pPr>
        <w:shd w:val="clear" w:color="auto" w:fill="FFFFFF"/>
        <w:ind w:left="360"/>
        <w:jc w:val="both"/>
        <w:rPr>
          <w:sz w:val="22"/>
          <w:szCs w:val="22"/>
        </w:rPr>
      </w:pPr>
      <w:r>
        <w:rPr>
          <w:sz w:val="22"/>
          <w:szCs w:val="22"/>
        </w:rPr>
        <w:t>Projektom obuhvatiti izradu projekta prometnice, prometnog projekta, projekata objekata (potporni zidovi i sl.), projekta oborinske kanaliza</w:t>
      </w:r>
      <w:r w:rsidR="00E35D87">
        <w:rPr>
          <w:sz w:val="22"/>
          <w:szCs w:val="22"/>
        </w:rPr>
        <w:t xml:space="preserve">cije i projekta javne rasvjete te projekte zaštite ili </w:t>
      </w:r>
      <w:proofErr w:type="spellStart"/>
      <w:r w:rsidR="00E35D87">
        <w:rPr>
          <w:sz w:val="22"/>
          <w:szCs w:val="22"/>
        </w:rPr>
        <w:t>prelaganja</w:t>
      </w:r>
      <w:proofErr w:type="spellEnd"/>
      <w:r w:rsidR="00E35D87">
        <w:rPr>
          <w:sz w:val="22"/>
          <w:szCs w:val="22"/>
        </w:rPr>
        <w:t xml:space="preserve"> postojećih instalacija, </w:t>
      </w:r>
      <w:r>
        <w:rPr>
          <w:sz w:val="22"/>
          <w:szCs w:val="22"/>
        </w:rPr>
        <w:t>sve razrađeno na razinu izvedbenog projekta.</w:t>
      </w:r>
    </w:p>
    <w:p w:rsidR="00731F1B" w:rsidRPr="00210D49" w:rsidRDefault="00731F1B" w:rsidP="00731F1B">
      <w:pPr>
        <w:spacing w:line="276" w:lineRule="auto"/>
        <w:jc w:val="both"/>
        <w:rPr>
          <w:sz w:val="22"/>
          <w:szCs w:val="22"/>
        </w:rPr>
      </w:pPr>
    </w:p>
    <w:p w:rsidR="00731F1B" w:rsidRDefault="00E35D87" w:rsidP="00731F1B">
      <w:pPr>
        <w:shd w:val="clear" w:color="auto" w:fill="FFFFFF"/>
        <w:ind w:left="360"/>
        <w:jc w:val="both"/>
        <w:rPr>
          <w:sz w:val="22"/>
          <w:szCs w:val="22"/>
        </w:rPr>
      </w:pPr>
      <w:r>
        <w:rPr>
          <w:sz w:val="22"/>
          <w:szCs w:val="22"/>
        </w:rPr>
        <w:t>P</w:t>
      </w:r>
      <w:r w:rsidR="00731F1B">
        <w:rPr>
          <w:sz w:val="22"/>
          <w:szCs w:val="22"/>
        </w:rPr>
        <w:t>rojektiranjem obuhvatiti i riješiti postojeće pristupe (kolne i pješačke) na privatne površine upuštanjem nogostupa na dijelovima kolnih prilaza ili prekidanjem nogostupa te izvedbom kolnog pristupa u obliku asfaltirane pristupne rampe</w:t>
      </w:r>
      <w:r w:rsidR="00731F1B" w:rsidRPr="00210D49">
        <w:rPr>
          <w:sz w:val="22"/>
          <w:szCs w:val="22"/>
        </w:rPr>
        <w:t>.</w:t>
      </w:r>
    </w:p>
    <w:p w:rsidR="00731F1B" w:rsidRDefault="00731F1B" w:rsidP="00731F1B">
      <w:pPr>
        <w:shd w:val="clear" w:color="auto" w:fill="FFFFFF"/>
        <w:ind w:left="360"/>
        <w:jc w:val="both"/>
        <w:rPr>
          <w:sz w:val="22"/>
          <w:szCs w:val="22"/>
        </w:rPr>
      </w:pPr>
    </w:p>
    <w:p w:rsidR="00731F1B" w:rsidRPr="00D547AD" w:rsidRDefault="00731F1B" w:rsidP="00731F1B">
      <w:pPr>
        <w:shd w:val="clear" w:color="auto" w:fill="FFFFFF"/>
        <w:ind w:left="360"/>
        <w:jc w:val="both"/>
        <w:rPr>
          <w:sz w:val="22"/>
          <w:szCs w:val="22"/>
        </w:rPr>
      </w:pPr>
      <w:r>
        <w:rPr>
          <w:sz w:val="22"/>
          <w:szCs w:val="22"/>
        </w:rPr>
        <w:lastRenderedPageBreak/>
        <w:t>Projektiranje javne rasvjete</w:t>
      </w:r>
      <w:r w:rsidRPr="00D547AD">
        <w:rPr>
          <w:sz w:val="22"/>
          <w:szCs w:val="22"/>
        </w:rPr>
        <w:t xml:space="preserve"> prometnica i parkirališta </w:t>
      </w:r>
      <w:r>
        <w:rPr>
          <w:sz w:val="22"/>
          <w:szCs w:val="22"/>
        </w:rPr>
        <w:t xml:space="preserve">planirati </w:t>
      </w:r>
      <w:r w:rsidRPr="00D547AD">
        <w:rPr>
          <w:sz w:val="22"/>
          <w:szCs w:val="22"/>
        </w:rPr>
        <w:t>u svrhu kompletnog prometnog i svjetlosnog rješenja te osvjetljenja parkirališta i pješačkih staza, zaštitnih pojaseva, raskrižja i zasebnih prometnih točaka. Na toj se lokaciji očekuje cca 1,5 kW vršne snage koja će opskrbljivati rasvjetna tijela JR. Kako za postrojenje javne rasvjete, isto tako potrebno je izraditi i predvidjeti za izvođenje kabelsku kanalizaciju te pojačane punktove projektirati (pješački prijelazi i sl.) za eventualne potrebe svjetlosne i druge signalizacije, a sve u skladu i dogovoru s projektantom arhitektonskog dijela projektne dokumentacije.</w:t>
      </w:r>
    </w:p>
    <w:p w:rsidR="00731F1B" w:rsidRPr="00210D49" w:rsidRDefault="00731F1B" w:rsidP="00731F1B">
      <w:pPr>
        <w:shd w:val="clear" w:color="auto" w:fill="FFFFFF"/>
        <w:jc w:val="both"/>
        <w:rPr>
          <w:sz w:val="22"/>
          <w:szCs w:val="22"/>
        </w:rPr>
      </w:pPr>
    </w:p>
    <w:p w:rsidR="00731F1B" w:rsidRPr="00210D49" w:rsidRDefault="00731F1B" w:rsidP="00731F1B">
      <w:pPr>
        <w:spacing w:line="276" w:lineRule="auto"/>
        <w:jc w:val="both"/>
        <w:rPr>
          <w:sz w:val="22"/>
          <w:szCs w:val="22"/>
        </w:rPr>
      </w:pPr>
    </w:p>
    <w:p w:rsidR="00731F1B" w:rsidRPr="00210D49" w:rsidRDefault="00731F1B" w:rsidP="00731F1B">
      <w:pPr>
        <w:spacing w:line="276" w:lineRule="auto"/>
        <w:rPr>
          <w:b/>
          <w:sz w:val="22"/>
          <w:szCs w:val="22"/>
        </w:rPr>
      </w:pPr>
      <w:r w:rsidRPr="00210D49">
        <w:rPr>
          <w:b/>
          <w:sz w:val="22"/>
          <w:szCs w:val="22"/>
        </w:rPr>
        <w:t>PREDMET IZRADE</w:t>
      </w:r>
    </w:p>
    <w:p w:rsidR="00731F1B" w:rsidRPr="00210D49" w:rsidRDefault="00731F1B" w:rsidP="00731F1B">
      <w:pPr>
        <w:pStyle w:val="Tijeloteksta-uvlaka2"/>
        <w:spacing w:line="276" w:lineRule="auto"/>
        <w:ind w:left="0"/>
        <w:rPr>
          <w:b/>
          <w:sz w:val="22"/>
          <w:szCs w:val="22"/>
        </w:rPr>
      </w:pPr>
    </w:p>
    <w:p w:rsidR="00731F1B" w:rsidRPr="00210D49" w:rsidRDefault="00731F1B" w:rsidP="00731F1B">
      <w:pPr>
        <w:shd w:val="clear" w:color="auto" w:fill="FFFFFF"/>
        <w:ind w:left="360"/>
        <w:jc w:val="both"/>
        <w:rPr>
          <w:sz w:val="22"/>
          <w:szCs w:val="22"/>
        </w:rPr>
      </w:pPr>
      <w:r w:rsidRPr="00210D49">
        <w:rPr>
          <w:sz w:val="22"/>
          <w:szCs w:val="22"/>
        </w:rPr>
        <w:t xml:space="preserve">Ponudom obuhvatiti </w:t>
      </w:r>
      <w:r>
        <w:rPr>
          <w:sz w:val="22"/>
          <w:szCs w:val="22"/>
        </w:rPr>
        <w:t>slijedeće usluge</w:t>
      </w:r>
      <w:r w:rsidRPr="00210D49">
        <w:rPr>
          <w:sz w:val="22"/>
          <w:szCs w:val="22"/>
        </w:rPr>
        <w:t>:</w:t>
      </w:r>
    </w:p>
    <w:p w:rsidR="00731F1B" w:rsidRPr="00210D49" w:rsidRDefault="00731F1B" w:rsidP="00731F1B">
      <w:pPr>
        <w:pStyle w:val="Tijeloteksta-uvlaka2"/>
        <w:spacing w:line="276" w:lineRule="auto"/>
        <w:ind w:left="0"/>
        <w:rPr>
          <w:sz w:val="22"/>
          <w:szCs w:val="22"/>
        </w:rPr>
      </w:pPr>
    </w:p>
    <w:p w:rsidR="00731F1B" w:rsidRDefault="000B3E08" w:rsidP="00731F1B">
      <w:pPr>
        <w:numPr>
          <w:ilvl w:val="0"/>
          <w:numId w:val="11"/>
        </w:numPr>
        <w:tabs>
          <w:tab w:val="left" w:pos="567"/>
        </w:tabs>
        <w:spacing w:line="360" w:lineRule="auto"/>
        <w:ind w:left="567" w:hanging="283"/>
        <w:jc w:val="both"/>
        <w:rPr>
          <w:sz w:val="22"/>
          <w:szCs w:val="22"/>
        </w:rPr>
      </w:pPr>
      <w:r>
        <w:rPr>
          <w:sz w:val="22"/>
          <w:szCs w:val="22"/>
        </w:rPr>
        <w:t>Idejno rješenje potrebno za ishođenje posebnih uvjeta javnopravnih tijela</w:t>
      </w:r>
    </w:p>
    <w:p w:rsidR="00731F1B" w:rsidRPr="00210D49" w:rsidRDefault="00731F1B" w:rsidP="00731F1B">
      <w:pPr>
        <w:numPr>
          <w:ilvl w:val="0"/>
          <w:numId w:val="11"/>
        </w:numPr>
        <w:tabs>
          <w:tab w:val="left" w:pos="567"/>
        </w:tabs>
        <w:spacing w:line="360" w:lineRule="auto"/>
        <w:ind w:left="567" w:hanging="283"/>
        <w:jc w:val="both"/>
        <w:rPr>
          <w:sz w:val="22"/>
          <w:szCs w:val="22"/>
        </w:rPr>
      </w:pPr>
      <w:r w:rsidRPr="00210D49">
        <w:rPr>
          <w:sz w:val="22"/>
          <w:szCs w:val="22"/>
        </w:rPr>
        <w:t>Glavn</w:t>
      </w:r>
      <w:r w:rsidR="000B3E08">
        <w:rPr>
          <w:sz w:val="22"/>
          <w:szCs w:val="22"/>
        </w:rPr>
        <w:t>i</w:t>
      </w:r>
      <w:r w:rsidRPr="00210D49">
        <w:rPr>
          <w:sz w:val="22"/>
          <w:szCs w:val="22"/>
        </w:rPr>
        <w:t xml:space="preserve"> projekt (6 primjerka) </w:t>
      </w:r>
      <w:r>
        <w:rPr>
          <w:sz w:val="22"/>
          <w:szCs w:val="22"/>
        </w:rPr>
        <w:t>kojim su obuhvaćeni svi nacrti i detalji potrebni za izvedbu građevine</w:t>
      </w:r>
      <w:r w:rsidRPr="00210D49">
        <w:rPr>
          <w:sz w:val="22"/>
          <w:szCs w:val="22"/>
        </w:rPr>
        <w:t>:</w:t>
      </w:r>
    </w:p>
    <w:p w:rsidR="00731F1B" w:rsidRPr="00210D49" w:rsidRDefault="00731F1B" w:rsidP="00731F1B">
      <w:pPr>
        <w:numPr>
          <w:ilvl w:val="1"/>
          <w:numId w:val="11"/>
        </w:numPr>
        <w:tabs>
          <w:tab w:val="left" w:pos="567"/>
        </w:tabs>
        <w:spacing w:line="276" w:lineRule="auto"/>
        <w:ind w:left="993" w:hanging="426"/>
        <w:jc w:val="both"/>
        <w:rPr>
          <w:sz w:val="22"/>
          <w:szCs w:val="22"/>
        </w:rPr>
      </w:pPr>
      <w:r w:rsidRPr="00210D49">
        <w:rPr>
          <w:sz w:val="22"/>
          <w:szCs w:val="22"/>
        </w:rPr>
        <w:t>projektni zadatak,</w:t>
      </w:r>
    </w:p>
    <w:p w:rsidR="00731F1B" w:rsidRPr="00210D49" w:rsidRDefault="00731F1B" w:rsidP="00731F1B">
      <w:pPr>
        <w:numPr>
          <w:ilvl w:val="1"/>
          <w:numId w:val="11"/>
        </w:numPr>
        <w:tabs>
          <w:tab w:val="left" w:pos="567"/>
        </w:tabs>
        <w:spacing w:line="276" w:lineRule="auto"/>
        <w:ind w:left="993" w:hanging="426"/>
        <w:jc w:val="both"/>
        <w:rPr>
          <w:sz w:val="22"/>
          <w:szCs w:val="22"/>
        </w:rPr>
      </w:pPr>
      <w:r w:rsidRPr="00210D49">
        <w:rPr>
          <w:sz w:val="22"/>
          <w:szCs w:val="22"/>
        </w:rPr>
        <w:t>tehnički opis,</w:t>
      </w:r>
    </w:p>
    <w:p w:rsidR="00731F1B" w:rsidRPr="00210D49" w:rsidRDefault="00731F1B" w:rsidP="00731F1B">
      <w:pPr>
        <w:numPr>
          <w:ilvl w:val="1"/>
          <w:numId w:val="11"/>
        </w:numPr>
        <w:tabs>
          <w:tab w:val="left" w:pos="567"/>
        </w:tabs>
        <w:spacing w:line="276" w:lineRule="auto"/>
        <w:ind w:left="993" w:hanging="426"/>
        <w:jc w:val="both"/>
        <w:rPr>
          <w:sz w:val="22"/>
          <w:szCs w:val="22"/>
        </w:rPr>
      </w:pPr>
      <w:r w:rsidRPr="00210D49">
        <w:rPr>
          <w:sz w:val="22"/>
          <w:szCs w:val="22"/>
        </w:rPr>
        <w:t>procjenu troškova gradnje,</w:t>
      </w:r>
    </w:p>
    <w:p w:rsidR="00731F1B" w:rsidRPr="00210D49" w:rsidRDefault="00731F1B" w:rsidP="00731F1B">
      <w:pPr>
        <w:numPr>
          <w:ilvl w:val="1"/>
          <w:numId w:val="11"/>
        </w:numPr>
        <w:tabs>
          <w:tab w:val="left" w:pos="567"/>
        </w:tabs>
        <w:spacing w:line="276" w:lineRule="auto"/>
        <w:ind w:left="993" w:hanging="426"/>
        <w:jc w:val="both"/>
        <w:rPr>
          <w:sz w:val="22"/>
          <w:szCs w:val="22"/>
        </w:rPr>
      </w:pPr>
      <w:r w:rsidRPr="00210D49">
        <w:rPr>
          <w:sz w:val="22"/>
          <w:szCs w:val="22"/>
        </w:rPr>
        <w:t>hidraulički proračun,</w:t>
      </w:r>
    </w:p>
    <w:p w:rsidR="00731F1B" w:rsidRPr="00210D49" w:rsidRDefault="00731F1B" w:rsidP="00731F1B">
      <w:pPr>
        <w:numPr>
          <w:ilvl w:val="1"/>
          <w:numId w:val="11"/>
        </w:numPr>
        <w:tabs>
          <w:tab w:val="left" w:pos="567"/>
        </w:tabs>
        <w:spacing w:line="276" w:lineRule="auto"/>
        <w:ind w:left="993" w:hanging="426"/>
        <w:jc w:val="both"/>
        <w:rPr>
          <w:sz w:val="22"/>
          <w:szCs w:val="22"/>
        </w:rPr>
      </w:pPr>
      <w:r w:rsidRPr="00210D49">
        <w:rPr>
          <w:sz w:val="22"/>
          <w:szCs w:val="22"/>
        </w:rPr>
        <w:t>statički proračun,</w:t>
      </w:r>
    </w:p>
    <w:p w:rsidR="00731F1B" w:rsidRPr="00210D49" w:rsidRDefault="00731F1B" w:rsidP="00731F1B">
      <w:pPr>
        <w:numPr>
          <w:ilvl w:val="1"/>
          <w:numId w:val="11"/>
        </w:numPr>
        <w:tabs>
          <w:tab w:val="left" w:pos="567"/>
        </w:tabs>
        <w:spacing w:line="276" w:lineRule="auto"/>
        <w:ind w:left="993" w:hanging="426"/>
        <w:jc w:val="both"/>
        <w:rPr>
          <w:sz w:val="22"/>
          <w:szCs w:val="22"/>
        </w:rPr>
      </w:pPr>
      <w:r w:rsidRPr="00210D49">
        <w:rPr>
          <w:sz w:val="22"/>
          <w:szCs w:val="22"/>
        </w:rPr>
        <w:t>prikaz mjera i normativa zaštite na radu,</w:t>
      </w:r>
    </w:p>
    <w:p w:rsidR="00731F1B" w:rsidRPr="00210D49" w:rsidRDefault="00731F1B" w:rsidP="00731F1B">
      <w:pPr>
        <w:numPr>
          <w:ilvl w:val="1"/>
          <w:numId w:val="11"/>
        </w:numPr>
        <w:tabs>
          <w:tab w:val="left" w:pos="567"/>
        </w:tabs>
        <w:spacing w:line="276" w:lineRule="auto"/>
        <w:ind w:left="993" w:hanging="426"/>
        <w:jc w:val="both"/>
        <w:rPr>
          <w:sz w:val="22"/>
          <w:szCs w:val="22"/>
        </w:rPr>
      </w:pPr>
      <w:r w:rsidRPr="00210D49">
        <w:rPr>
          <w:sz w:val="22"/>
          <w:szCs w:val="22"/>
        </w:rPr>
        <w:t>program kontrole i osiguranja kvalitete materijala,</w:t>
      </w:r>
    </w:p>
    <w:p w:rsidR="00731F1B" w:rsidRPr="00210D49" w:rsidRDefault="00731F1B" w:rsidP="00731F1B">
      <w:pPr>
        <w:numPr>
          <w:ilvl w:val="1"/>
          <w:numId w:val="11"/>
        </w:numPr>
        <w:tabs>
          <w:tab w:val="left" w:pos="567"/>
        </w:tabs>
        <w:spacing w:line="276" w:lineRule="auto"/>
        <w:ind w:left="993" w:hanging="426"/>
        <w:jc w:val="both"/>
        <w:rPr>
          <w:sz w:val="22"/>
          <w:szCs w:val="22"/>
        </w:rPr>
      </w:pPr>
      <w:r w:rsidRPr="00210D49">
        <w:rPr>
          <w:sz w:val="22"/>
          <w:szCs w:val="22"/>
        </w:rPr>
        <w:t>tabelarne iskaze: popis koordinata i iskaz masa,</w:t>
      </w:r>
    </w:p>
    <w:p w:rsidR="00731F1B" w:rsidRDefault="00731F1B" w:rsidP="00731F1B">
      <w:pPr>
        <w:numPr>
          <w:ilvl w:val="1"/>
          <w:numId w:val="11"/>
        </w:numPr>
        <w:tabs>
          <w:tab w:val="left" w:pos="567"/>
        </w:tabs>
        <w:spacing w:line="276" w:lineRule="auto"/>
        <w:ind w:left="993" w:hanging="426"/>
        <w:jc w:val="both"/>
        <w:rPr>
          <w:sz w:val="22"/>
          <w:szCs w:val="22"/>
        </w:rPr>
      </w:pPr>
      <w:r w:rsidRPr="00210D49">
        <w:rPr>
          <w:sz w:val="22"/>
          <w:szCs w:val="22"/>
        </w:rPr>
        <w:t>nacrtnu dokumentaciju</w:t>
      </w:r>
      <w:r>
        <w:rPr>
          <w:sz w:val="22"/>
          <w:szCs w:val="22"/>
        </w:rPr>
        <w:t xml:space="preserve"> (situacijski nacrti prometnice i oborinske odvodnje, javne rasvjete, pripadajući poprečni i uzdužni profili, detalji</w:t>
      </w:r>
      <w:r w:rsidRPr="00210D49">
        <w:rPr>
          <w:sz w:val="22"/>
          <w:szCs w:val="22"/>
        </w:rPr>
        <w:t>,</w:t>
      </w:r>
      <w:r>
        <w:rPr>
          <w:sz w:val="22"/>
          <w:szCs w:val="22"/>
        </w:rPr>
        <w:t xml:space="preserve"> </w:t>
      </w:r>
      <w:proofErr w:type="spellStart"/>
      <w:r>
        <w:rPr>
          <w:sz w:val="22"/>
          <w:szCs w:val="22"/>
        </w:rPr>
        <w:t>georeferencirani</w:t>
      </w:r>
      <w:proofErr w:type="spellEnd"/>
      <w:r>
        <w:rPr>
          <w:sz w:val="22"/>
          <w:szCs w:val="22"/>
        </w:rPr>
        <w:t xml:space="preserve"> situacijski nacrt pogodan za </w:t>
      </w:r>
      <w:proofErr w:type="spellStart"/>
      <w:r>
        <w:rPr>
          <w:sz w:val="22"/>
          <w:szCs w:val="22"/>
        </w:rPr>
        <w:t>iskolčenje</w:t>
      </w:r>
      <w:proofErr w:type="spellEnd"/>
      <w:r>
        <w:rPr>
          <w:sz w:val="22"/>
          <w:szCs w:val="22"/>
        </w:rPr>
        <w:t xml:space="preserve"> građevine, </w:t>
      </w:r>
      <w:r w:rsidR="00E80177">
        <w:rPr>
          <w:sz w:val="22"/>
          <w:szCs w:val="22"/>
        </w:rPr>
        <w:t xml:space="preserve">sintetski plan postojećih i </w:t>
      </w:r>
      <w:proofErr w:type="spellStart"/>
      <w:r w:rsidR="00E80177">
        <w:rPr>
          <w:sz w:val="22"/>
          <w:szCs w:val="22"/>
        </w:rPr>
        <w:t>novoplaniranih</w:t>
      </w:r>
      <w:proofErr w:type="spellEnd"/>
      <w:r w:rsidR="00E80177">
        <w:rPr>
          <w:sz w:val="22"/>
          <w:szCs w:val="22"/>
        </w:rPr>
        <w:t xml:space="preserve"> instalacija, </w:t>
      </w:r>
      <w:r>
        <w:rPr>
          <w:sz w:val="22"/>
          <w:szCs w:val="22"/>
        </w:rPr>
        <w:t>nacrti ostalih građevina proizašlih kao rezultat projekta kao potporni zidovi, oborinske linijske rešetke i sl.),</w:t>
      </w:r>
    </w:p>
    <w:p w:rsidR="00731F1B" w:rsidRDefault="00731F1B" w:rsidP="00731F1B">
      <w:pPr>
        <w:numPr>
          <w:ilvl w:val="1"/>
          <w:numId w:val="11"/>
        </w:numPr>
        <w:tabs>
          <w:tab w:val="left" w:pos="567"/>
        </w:tabs>
        <w:spacing w:line="276" w:lineRule="auto"/>
        <w:ind w:left="993" w:hanging="426"/>
        <w:jc w:val="both"/>
        <w:rPr>
          <w:sz w:val="22"/>
          <w:szCs w:val="22"/>
        </w:rPr>
      </w:pPr>
      <w:r>
        <w:rPr>
          <w:sz w:val="22"/>
          <w:szCs w:val="22"/>
        </w:rPr>
        <w:t>projekt prometnih površina i signalizacije</w:t>
      </w:r>
    </w:p>
    <w:p w:rsidR="00731F1B" w:rsidRPr="00210D49" w:rsidRDefault="00731F1B" w:rsidP="00731F1B">
      <w:pPr>
        <w:numPr>
          <w:ilvl w:val="1"/>
          <w:numId w:val="11"/>
        </w:numPr>
        <w:tabs>
          <w:tab w:val="left" w:pos="567"/>
        </w:tabs>
        <w:spacing w:line="276" w:lineRule="auto"/>
        <w:ind w:left="993" w:hanging="426"/>
        <w:jc w:val="both"/>
        <w:rPr>
          <w:sz w:val="22"/>
          <w:szCs w:val="22"/>
        </w:rPr>
      </w:pPr>
      <w:r>
        <w:rPr>
          <w:sz w:val="22"/>
          <w:szCs w:val="22"/>
        </w:rPr>
        <w:t>projekt javne rasvjete</w:t>
      </w:r>
    </w:p>
    <w:p w:rsidR="00731F1B" w:rsidRPr="00210D49" w:rsidRDefault="00731F1B" w:rsidP="00731F1B">
      <w:pPr>
        <w:numPr>
          <w:ilvl w:val="1"/>
          <w:numId w:val="11"/>
        </w:numPr>
        <w:tabs>
          <w:tab w:val="left" w:pos="567"/>
        </w:tabs>
        <w:spacing w:line="276" w:lineRule="auto"/>
        <w:ind w:left="993" w:hanging="426"/>
        <w:jc w:val="both"/>
        <w:rPr>
          <w:sz w:val="22"/>
          <w:szCs w:val="22"/>
        </w:rPr>
      </w:pPr>
      <w:r w:rsidRPr="00210D49">
        <w:rPr>
          <w:sz w:val="22"/>
          <w:szCs w:val="22"/>
        </w:rPr>
        <w:t>izvedbeni troškovnik.</w:t>
      </w:r>
    </w:p>
    <w:p w:rsidR="00731F1B" w:rsidRDefault="00731F1B" w:rsidP="00731F1B">
      <w:pPr>
        <w:spacing w:line="276" w:lineRule="auto"/>
        <w:rPr>
          <w:sz w:val="22"/>
          <w:szCs w:val="22"/>
        </w:rPr>
      </w:pPr>
    </w:p>
    <w:p w:rsidR="00731F1B" w:rsidRPr="00210D49" w:rsidRDefault="00731F1B" w:rsidP="00731F1B">
      <w:pPr>
        <w:spacing w:line="276" w:lineRule="auto"/>
        <w:rPr>
          <w:b/>
          <w:sz w:val="22"/>
          <w:szCs w:val="22"/>
        </w:rPr>
      </w:pPr>
      <w:r w:rsidRPr="00210D49">
        <w:rPr>
          <w:b/>
          <w:sz w:val="22"/>
          <w:szCs w:val="22"/>
        </w:rPr>
        <w:t>PODACI I SMJERNICE ZA PROJEKTIRANJE</w:t>
      </w:r>
    </w:p>
    <w:p w:rsidR="00731F1B" w:rsidRPr="00210D49" w:rsidRDefault="00731F1B" w:rsidP="00731F1B">
      <w:pPr>
        <w:pStyle w:val="Tijeloteksta"/>
        <w:spacing w:line="276" w:lineRule="auto"/>
        <w:rPr>
          <w:sz w:val="22"/>
          <w:szCs w:val="22"/>
        </w:rPr>
      </w:pPr>
    </w:p>
    <w:p w:rsidR="00731F1B" w:rsidRPr="00210D49" w:rsidRDefault="00731F1B" w:rsidP="00731F1B">
      <w:pPr>
        <w:shd w:val="clear" w:color="auto" w:fill="FFFFFF"/>
        <w:ind w:left="360"/>
        <w:jc w:val="both"/>
        <w:rPr>
          <w:sz w:val="22"/>
          <w:szCs w:val="22"/>
        </w:rPr>
      </w:pPr>
      <w:r w:rsidRPr="00210D49">
        <w:rPr>
          <w:sz w:val="22"/>
          <w:szCs w:val="22"/>
        </w:rPr>
        <w:t>Kod izrade projekta treba kao polazne parametre usvojiti sljedeće:</w:t>
      </w:r>
    </w:p>
    <w:p w:rsidR="00731F1B" w:rsidRPr="00210D49" w:rsidRDefault="00731F1B" w:rsidP="00731F1B">
      <w:pPr>
        <w:shd w:val="clear" w:color="auto" w:fill="FFFFFF"/>
        <w:ind w:left="360"/>
        <w:jc w:val="both"/>
        <w:rPr>
          <w:sz w:val="22"/>
          <w:szCs w:val="22"/>
        </w:rPr>
      </w:pPr>
    </w:p>
    <w:p w:rsidR="00731F1B" w:rsidRDefault="00731F1B" w:rsidP="00731F1B">
      <w:pPr>
        <w:numPr>
          <w:ilvl w:val="0"/>
          <w:numId w:val="10"/>
        </w:numPr>
        <w:tabs>
          <w:tab w:val="clear" w:pos="360"/>
          <w:tab w:val="num" w:pos="993"/>
        </w:tabs>
        <w:spacing w:line="276" w:lineRule="auto"/>
        <w:ind w:left="993" w:hanging="426"/>
        <w:jc w:val="both"/>
        <w:rPr>
          <w:sz w:val="22"/>
          <w:szCs w:val="22"/>
        </w:rPr>
      </w:pPr>
      <w:r>
        <w:rPr>
          <w:sz w:val="22"/>
          <w:szCs w:val="22"/>
        </w:rPr>
        <w:t xml:space="preserve">Zahvat je potrebno planirati unutar </w:t>
      </w:r>
      <w:proofErr w:type="spellStart"/>
      <w:r>
        <w:rPr>
          <w:sz w:val="22"/>
          <w:szCs w:val="22"/>
        </w:rPr>
        <w:t>k.č</w:t>
      </w:r>
      <w:proofErr w:type="spellEnd"/>
      <w:r>
        <w:rPr>
          <w:sz w:val="22"/>
          <w:szCs w:val="22"/>
        </w:rPr>
        <w:t xml:space="preserve">. 4728/2, </w:t>
      </w:r>
      <w:proofErr w:type="spellStart"/>
      <w:r>
        <w:rPr>
          <w:sz w:val="22"/>
          <w:szCs w:val="22"/>
        </w:rPr>
        <w:t>k.č</w:t>
      </w:r>
      <w:proofErr w:type="spellEnd"/>
      <w:r>
        <w:rPr>
          <w:sz w:val="22"/>
          <w:szCs w:val="22"/>
        </w:rPr>
        <w:t xml:space="preserve">. 4688/2 i </w:t>
      </w:r>
      <w:proofErr w:type="spellStart"/>
      <w:r>
        <w:rPr>
          <w:sz w:val="22"/>
          <w:szCs w:val="22"/>
        </w:rPr>
        <w:t>k.č</w:t>
      </w:r>
      <w:proofErr w:type="spellEnd"/>
      <w:r>
        <w:rPr>
          <w:sz w:val="22"/>
          <w:szCs w:val="22"/>
        </w:rPr>
        <w:t>. 4721/1, sve K.O. Poreč</w:t>
      </w:r>
    </w:p>
    <w:p w:rsidR="00731F1B" w:rsidRDefault="00731F1B" w:rsidP="00731F1B">
      <w:pPr>
        <w:numPr>
          <w:ilvl w:val="0"/>
          <w:numId w:val="10"/>
        </w:numPr>
        <w:tabs>
          <w:tab w:val="clear" w:pos="360"/>
          <w:tab w:val="num" w:pos="993"/>
        </w:tabs>
        <w:spacing w:line="276" w:lineRule="auto"/>
        <w:ind w:left="993" w:hanging="426"/>
        <w:jc w:val="both"/>
        <w:rPr>
          <w:sz w:val="22"/>
          <w:szCs w:val="22"/>
        </w:rPr>
      </w:pPr>
      <w:r w:rsidRPr="00210D49">
        <w:rPr>
          <w:sz w:val="22"/>
          <w:szCs w:val="22"/>
        </w:rPr>
        <w:t xml:space="preserve">Prije </w:t>
      </w:r>
      <w:r>
        <w:rPr>
          <w:sz w:val="22"/>
          <w:szCs w:val="22"/>
        </w:rPr>
        <w:t xml:space="preserve">početka projektiranja </w:t>
      </w:r>
      <w:r w:rsidRPr="00210D49">
        <w:rPr>
          <w:sz w:val="22"/>
          <w:szCs w:val="22"/>
        </w:rPr>
        <w:t xml:space="preserve">potrebno je prikupiti podatke od </w:t>
      </w:r>
      <w:r>
        <w:rPr>
          <w:sz w:val="22"/>
          <w:szCs w:val="22"/>
        </w:rPr>
        <w:t xml:space="preserve">javnopravnih tijela </w:t>
      </w:r>
      <w:r w:rsidRPr="00210D49">
        <w:rPr>
          <w:sz w:val="22"/>
          <w:szCs w:val="22"/>
        </w:rPr>
        <w:t>o postoj</w:t>
      </w:r>
      <w:r>
        <w:rPr>
          <w:sz w:val="22"/>
          <w:szCs w:val="22"/>
        </w:rPr>
        <w:t>ećim i planiranim instalacijama,</w:t>
      </w:r>
    </w:p>
    <w:p w:rsidR="00731F1B" w:rsidRDefault="00731F1B" w:rsidP="00731F1B">
      <w:pPr>
        <w:numPr>
          <w:ilvl w:val="0"/>
          <w:numId w:val="10"/>
        </w:numPr>
        <w:tabs>
          <w:tab w:val="clear" w:pos="360"/>
          <w:tab w:val="num" w:pos="993"/>
        </w:tabs>
        <w:spacing w:line="276" w:lineRule="auto"/>
        <w:ind w:left="993" w:hanging="426"/>
        <w:jc w:val="both"/>
        <w:rPr>
          <w:sz w:val="22"/>
          <w:szCs w:val="22"/>
        </w:rPr>
      </w:pPr>
      <w:r>
        <w:rPr>
          <w:sz w:val="22"/>
          <w:szCs w:val="22"/>
        </w:rPr>
        <w:t>Po izradi idejnog rješenja potrebno je prikupiti posebne uvjete javnopravnih tijela.</w:t>
      </w:r>
    </w:p>
    <w:p w:rsidR="00731F1B" w:rsidRDefault="00731F1B" w:rsidP="00731F1B">
      <w:pPr>
        <w:numPr>
          <w:ilvl w:val="0"/>
          <w:numId w:val="10"/>
        </w:numPr>
        <w:tabs>
          <w:tab w:val="clear" w:pos="360"/>
          <w:tab w:val="num" w:pos="993"/>
        </w:tabs>
        <w:spacing w:line="276" w:lineRule="auto"/>
        <w:ind w:left="993" w:hanging="426"/>
        <w:jc w:val="both"/>
        <w:rPr>
          <w:sz w:val="22"/>
          <w:szCs w:val="22"/>
        </w:rPr>
      </w:pPr>
      <w:r>
        <w:rPr>
          <w:sz w:val="22"/>
          <w:szCs w:val="22"/>
        </w:rPr>
        <w:t xml:space="preserve">Oborinsku kanalizaciju planirati spajanjem na postojeći kolektor u ulici B. </w:t>
      </w:r>
      <w:proofErr w:type="spellStart"/>
      <w:r>
        <w:rPr>
          <w:sz w:val="22"/>
          <w:szCs w:val="22"/>
        </w:rPr>
        <w:t>Valenti</w:t>
      </w:r>
      <w:proofErr w:type="spellEnd"/>
      <w:r>
        <w:rPr>
          <w:sz w:val="22"/>
          <w:szCs w:val="22"/>
        </w:rPr>
        <w:t xml:space="preserve">, zasebnim </w:t>
      </w:r>
      <w:proofErr w:type="spellStart"/>
      <w:r>
        <w:rPr>
          <w:sz w:val="22"/>
          <w:szCs w:val="22"/>
        </w:rPr>
        <w:t>upojnim</w:t>
      </w:r>
      <w:proofErr w:type="spellEnd"/>
      <w:r>
        <w:rPr>
          <w:sz w:val="22"/>
          <w:szCs w:val="22"/>
        </w:rPr>
        <w:t xml:space="preserve"> bunarom u zoni zahvata ili kombinacijom ova dva rješenja</w:t>
      </w:r>
    </w:p>
    <w:p w:rsidR="00731F1B" w:rsidRDefault="00731F1B" w:rsidP="00731F1B">
      <w:pPr>
        <w:numPr>
          <w:ilvl w:val="0"/>
          <w:numId w:val="10"/>
        </w:numPr>
        <w:tabs>
          <w:tab w:val="clear" w:pos="360"/>
          <w:tab w:val="num" w:pos="993"/>
        </w:tabs>
        <w:spacing w:line="276" w:lineRule="auto"/>
        <w:ind w:left="993" w:hanging="426"/>
        <w:jc w:val="both"/>
        <w:rPr>
          <w:sz w:val="22"/>
          <w:szCs w:val="22"/>
        </w:rPr>
      </w:pPr>
      <w:r>
        <w:rPr>
          <w:sz w:val="22"/>
          <w:szCs w:val="22"/>
        </w:rPr>
        <w:t xml:space="preserve">Javnu rasvjetu planirati prema Studiji </w:t>
      </w:r>
      <w:r w:rsidRPr="00D547AD">
        <w:rPr>
          <w:sz w:val="22"/>
          <w:szCs w:val="22"/>
        </w:rPr>
        <w:t xml:space="preserve">JR Grada Poreča od prosinca 2006. </w:t>
      </w:r>
      <w:r>
        <w:rPr>
          <w:sz w:val="22"/>
          <w:szCs w:val="22"/>
        </w:rPr>
        <w:t>g</w:t>
      </w:r>
      <w:r w:rsidRPr="00D547AD">
        <w:rPr>
          <w:sz w:val="22"/>
          <w:szCs w:val="22"/>
        </w:rPr>
        <w:t>odine</w:t>
      </w:r>
      <w:r>
        <w:rPr>
          <w:sz w:val="22"/>
          <w:szCs w:val="22"/>
        </w:rPr>
        <w:t>:</w:t>
      </w:r>
    </w:p>
    <w:p w:rsidR="00731F1B" w:rsidRPr="00D547AD" w:rsidRDefault="00731F1B" w:rsidP="00731F1B">
      <w:pPr>
        <w:tabs>
          <w:tab w:val="left" w:pos="851"/>
          <w:tab w:val="left" w:pos="7020"/>
          <w:tab w:val="left" w:pos="7560"/>
        </w:tabs>
        <w:ind w:left="284"/>
        <w:rPr>
          <w:sz w:val="22"/>
          <w:szCs w:val="22"/>
        </w:rPr>
      </w:pPr>
      <w:r>
        <w:rPr>
          <w:noProof/>
          <w:sz w:val="22"/>
          <w:szCs w:val="22"/>
        </w:rPr>
        <w:lastRenderedPageBreak/>
        <w:drawing>
          <wp:inline distT="0" distB="0" distL="0" distR="0">
            <wp:extent cx="4714875" cy="3840480"/>
            <wp:effectExtent l="19050" t="19050" r="28575" b="26670"/>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14875" cy="3840480"/>
                    </a:xfrm>
                    <a:prstGeom prst="rect">
                      <a:avLst/>
                    </a:prstGeom>
                    <a:noFill/>
                    <a:ln w="6350" cmpd="sng">
                      <a:solidFill>
                        <a:srgbClr val="000000"/>
                      </a:solidFill>
                      <a:miter lim="800000"/>
                      <a:headEnd/>
                      <a:tailEnd/>
                    </a:ln>
                    <a:effectLst/>
                  </pic:spPr>
                </pic:pic>
              </a:graphicData>
            </a:graphic>
          </wp:inline>
        </w:drawing>
      </w:r>
    </w:p>
    <w:p w:rsidR="00731F1B" w:rsidRPr="00D547AD" w:rsidRDefault="00731F1B" w:rsidP="00731F1B">
      <w:pPr>
        <w:tabs>
          <w:tab w:val="left" w:pos="851"/>
          <w:tab w:val="left" w:pos="7020"/>
          <w:tab w:val="left" w:pos="7560"/>
        </w:tabs>
        <w:ind w:left="284"/>
        <w:rPr>
          <w:sz w:val="22"/>
          <w:szCs w:val="22"/>
        </w:rPr>
      </w:pPr>
    </w:p>
    <w:p w:rsidR="00731F1B" w:rsidRPr="00D547AD" w:rsidRDefault="00731F1B" w:rsidP="00731F1B">
      <w:pPr>
        <w:tabs>
          <w:tab w:val="left" w:pos="851"/>
          <w:tab w:val="left" w:pos="7020"/>
          <w:tab w:val="left" w:pos="7560"/>
        </w:tabs>
        <w:ind w:left="284"/>
        <w:rPr>
          <w:sz w:val="22"/>
          <w:szCs w:val="22"/>
        </w:rPr>
      </w:pPr>
      <w:r>
        <w:rPr>
          <w:noProof/>
        </w:rPr>
        <w:drawing>
          <wp:inline distT="0" distB="0" distL="0" distR="0">
            <wp:extent cx="5454650" cy="2226310"/>
            <wp:effectExtent l="19050" t="19050" r="12700" b="2159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54650" cy="2226310"/>
                    </a:xfrm>
                    <a:prstGeom prst="rect">
                      <a:avLst/>
                    </a:prstGeom>
                    <a:noFill/>
                    <a:ln w="6350" cmpd="sng">
                      <a:solidFill>
                        <a:srgbClr val="000000"/>
                      </a:solidFill>
                      <a:miter lim="800000"/>
                      <a:headEnd/>
                      <a:tailEnd/>
                    </a:ln>
                    <a:effectLst/>
                  </pic:spPr>
                </pic:pic>
              </a:graphicData>
            </a:graphic>
          </wp:inline>
        </w:drawing>
      </w:r>
    </w:p>
    <w:p w:rsidR="00731F1B" w:rsidRPr="00D547AD" w:rsidRDefault="00731F1B" w:rsidP="00731F1B">
      <w:pPr>
        <w:tabs>
          <w:tab w:val="left" w:pos="851"/>
          <w:tab w:val="left" w:pos="7020"/>
          <w:tab w:val="left" w:pos="7560"/>
        </w:tabs>
        <w:rPr>
          <w:sz w:val="22"/>
          <w:szCs w:val="22"/>
        </w:rPr>
      </w:pPr>
      <w:r w:rsidRPr="00D547AD">
        <w:rPr>
          <w:noProof/>
        </w:rPr>
        <w:t xml:space="preserve">      </w:t>
      </w:r>
    </w:p>
    <w:p w:rsidR="00731F1B" w:rsidRPr="00D547AD" w:rsidRDefault="00731F1B" w:rsidP="00731F1B">
      <w:pPr>
        <w:tabs>
          <w:tab w:val="left" w:pos="851"/>
          <w:tab w:val="left" w:pos="7020"/>
          <w:tab w:val="left" w:pos="7560"/>
        </w:tabs>
        <w:rPr>
          <w:sz w:val="22"/>
          <w:szCs w:val="22"/>
        </w:rPr>
      </w:pPr>
    </w:p>
    <w:p w:rsidR="00731F1B" w:rsidRPr="00D547AD" w:rsidRDefault="00731F1B" w:rsidP="00731F1B">
      <w:pPr>
        <w:ind w:left="360"/>
        <w:jc w:val="both"/>
        <w:rPr>
          <w:b/>
          <w:bCs/>
          <w:iCs/>
          <w:sz w:val="22"/>
          <w:szCs w:val="22"/>
          <w:u w:val="single"/>
        </w:rPr>
      </w:pPr>
      <w:r w:rsidRPr="00D547AD">
        <w:rPr>
          <w:b/>
          <w:bCs/>
          <w:iCs/>
          <w:sz w:val="22"/>
          <w:szCs w:val="22"/>
          <w:u w:val="single"/>
        </w:rPr>
        <w:t>Tehnički podaci</w:t>
      </w:r>
    </w:p>
    <w:p w:rsidR="00731F1B" w:rsidRPr="00D547AD" w:rsidRDefault="00731F1B" w:rsidP="00731F1B">
      <w:pPr>
        <w:tabs>
          <w:tab w:val="left" w:pos="4678"/>
        </w:tabs>
        <w:rPr>
          <w:sz w:val="22"/>
          <w:szCs w:val="22"/>
        </w:rPr>
      </w:pPr>
    </w:p>
    <w:tbl>
      <w:tblPr>
        <w:tblW w:w="0" w:type="auto"/>
        <w:tblLayout w:type="fixed"/>
        <w:tblLook w:val="01E0" w:firstRow="1" w:lastRow="1" w:firstColumn="1" w:lastColumn="1" w:noHBand="0" w:noVBand="0"/>
      </w:tblPr>
      <w:tblGrid>
        <w:gridCol w:w="4608"/>
        <w:gridCol w:w="4442"/>
      </w:tblGrid>
      <w:tr w:rsidR="00731F1B" w:rsidRPr="00D547AD" w:rsidTr="00FB2214">
        <w:tc>
          <w:tcPr>
            <w:tcW w:w="4608" w:type="dxa"/>
          </w:tcPr>
          <w:p w:rsidR="00731F1B" w:rsidRPr="00D547AD" w:rsidRDefault="00731F1B" w:rsidP="00731F1B">
            <w:pPr>
              <w:numPr>
                <w:ilvl w:val="0"/>
                <w:numId w:val="12"/>
              </w:numPr>
              <w:tabs>
                <w:tab w:val="left" w:pos="851"/>
              </w:tabs>
              <w:jc w:val="both"/>
              <w:rPr>
                <w:sz w:val="22"/>
                <w:szCs w:val="22"/>
              </w:rPr>
            </w:pPr>
            <w:r w:rsidRPr="00D547AD">
              <w:rPr>
                <w:sz w:val="22"/>
                <w:szCs w:val="22"/>
              </w:rPr>
              <w:t xml:space="preserve"> Nazivni napon ......................................</w:t>
            </w:r>
          </w:p>
        </w:tc>
        <w:tc>
          <w:tcPr>
            <w:tcW w:w="4442" w:type="dxa"/>
          </w:tcPr>
          <w:p w:rsidR="00731F1B" w:rsidRPr="00D547AD" w:rsidRDefault="00731F1B" w:rsidP="00FB2214">
            <w:pPr>
              <w:tabs>
                <w:tab w:val="left" w:pos="4678"/>
              </w:tabs>
              <w:rPr>
                <w:sz w:val="22"/>
                <w:szCs w:val="22"/>
              </w:rPr>
            </w:pPr>
            <w:r w:rsidRPr="00D547AD">
              <w:rPr>
                <w:sz w:val="22"/>
                <w:szCs w:val="22"/>
              </w:rPr>
              <w:t>3 x 231 / 400 V, 50 Hz</w:t>
            </w:r>
          </w:p>
        </w:tc>
      </w:tr>
      <w:tr w:rsidR="00731F1B" w:rsidRPr="00D547AD" w:rsidTr="00FB2214">
        <w:tc>
          <w:tcPr>
            <w:tcW w:w="4608" w:type="dxa"/>
          </w:tcPr>
          <w:p w:rsidR="00731F1B" w:rsidRPr="00D547AD" w:rsidRDefault="00731F1B" w:rsidP="00FB2214">
            <w:pPr>
              <w:tabs>
                <w:tab w:val="left" w:pos="851"/>
              </w:tabs>
              <w:ind w:left="360"/>
              <w:jc w:val="both"/>
              <w:rPr>
                <w:sz w:val="22"/>
                <w:szCs w:val="22"/>
              </w:rPr>
            </w:pPr>
          </w:p>
        </w:tc>
        <w:tc>
          <w:tcPr>
            <w:tcW w:w="4442" w:type="dxa"/>
          </w:tcPr>
          <w:p w:rsidR="00731F1B" w:rsidRPr="00D547AD" w:rsidRDefault="00731F1B" w:rsidP="00FB2214">
            <w:pPr>
              <w:tabs>
                <w:tab w:val="left" w:pos="4678"/>
              </w:tabs>
              <w:rPr>
                <w:sz w:val="22"/>
                <w:szCs w:val="22"/>
              </w:rPr>
            </w:pPr>
          </w:p>
        </w:tc>
      </w:tr>
      <w:tr w:rsidR="00731F1B" w:rsidRPr="00D547AD" w:rsidTr="00FB2214">
        <w:tc>
          <w:tcPr>
            <w:tcW w:w="4608" w:type="dxa"/>
          </w:tcPr>
          <w:p w:rsidR="00731F1B" w:rsidRPr="00D547AD" w:rsidRDefault="00731F1B" w:rsidP="00731F1B">
            <w:pPr>
              <w:numPr>
                <w:ilvl w:val="0"/>
                <w:numId w:val="12"/>
              </w:numPr>
              <w:tabs>
                <w:tab w:val="left" w:pos="851"/>
              </w:tabs>
              <w:jc w:val="both"/>
              <w:rPr>
                <w:sz w:val="22"/>
                <w:szCs w:val="22"/>
              </w:rPr>
            </w:pPr>
            <w:r w:rsidRPr="00D547AD">
              <w:rPr>
                <w:sz w:val="22"/>
                <w:szCs w:val="22"/>
              </w:rPr>
              <w:t xml:space="preserve"> kabeli ..................................................</w:t>
            </w:r>
          </w:p>
        </w:tc>
        <w:tc>
          <w:tcPr>
            <w:tcW w:w="4442" w:type="dxa"/>
          </w:tcPr>
          <w:p w:rsidR="00731F1B" w:rsidRPr="00D547AD" w:rsidRDefault="00731F1B" w:rsidP="00FB2214">
            <w:pPr>
              <w:tabs>
                <w:tab w:val="left" w:pos="4678"/>
              </w:tabs>
              <w:rPr>
                <w:sz w:val="22"/>
                <w:szCs w:val="22"/>
              </w:rPr>
            </w:pPr>
            <w:r w:rsidRPr="00D547AD">
              <w:rPr>
                <w:sz w:val="22"/>
                <w:szCs w:val="22"/>
              </w:rPr>
              <w:t>PPOO (FG07)  4x16 mm</w:t>
            </w:r>
            <w:r w:rsidRPr="00D547AD">
              <w:rPr>
                <w:sz w:val="22"/>
                <w:szCs w:val="22"/>
                <w:vertAlign w:val="superscript"/>
              </w:rPr>
              <w:t>2</w:t>
            </w:r>
            <w:r w:rsidRPr="00D547AD">
              <w:rPr>
                <w:sz w:val="22"/>
                <w:szCs w:val="22"/>
              </w:rPr>
              <w:t xml:space="preserve">  ili sl.</w:t>
            </w:r>
          </w:p>
        </w:tc>
      </w:tr>
      <w:tr w:rsidR="00731F1B" w:rsidRPr="00D547AD" w:rsidTr="00FB2214">
        <w:tc>
          <w:tcPr>
            <w:tcW w:w="4608" w:type="dxa"/>
          </w:tcPr>
          <w:p w:rsidR="00731F1B" w:rsidRPr="00D547AD" w:rsidRDefault="00731F1B" w:rsidP="00FB2214">
            <w:pPr>
              <w:tabs>
                <w:tab w:val="left" w:pos="851"/>
              </w:tabs>
              <w:ind w:left="360"/>
              <w:jc w:val="both"/>
              <w:rPr>
                <w:sz w:val="22"/>
                <w:szCs w:val="22"/>
              </w:rPr>
            </w:pPr>
          </w:p>
        </w:tc>
        <w:tc>
          <w:tcPr>
            <w:tcW w:w="4442" w:type="dxa"/>
          </w:tcPr>
          <w:p w:rsidR="00731F1B" w:rsidRPr="00D547AD" w:rsidRDefault="00731F1B" w:rsidP="00FB2214">
            <w:pPr>
              <w:tabs>
                <w:tab w:val="left" w:pos="4678"/>
              </w:tabs>
              <w:rPr>
                <w:sz w:val="22"/>
                <w:szCs w:val="22"/>
              </w:rPr>
            </w:pPr>
          </w:p>
        </w:tc>
      </w:tr>
      <w:tr w:rsidR="00731F1B" w:rsidRPr="00D547AD" w:rsidTr="00FB2214">
        <w:tc>
          <w:tcPr>
            <w:tcW w:w="4608" w:type="dxa"/>
          </w:tcPr>
          <w:p w:rsidR="00731F1B" w:rsidRPr="00D547AD" w:rsidRDefault="00731F1B" w:rsidP="00731F1B">
            <w:pPr>
              <w:numPr>
                <w:ilvl w:val="0"/>
                <w:numId w:val="12"/>
              </w:numPr>
              <w:tabs>
                <w:tab w:val="left" w:pos="851"/>
              </w:tabs>
              <w:jc w:val="both"/>
              <w:rPr>
                <w:sz w:val="22"/>
                <w:szCs w:val="22"/>
              </w:rPr>
            </w:pPr>
            <w:r w:rsidRPr="00D547AD">
              <w:rPr>
                <w:sz w:val="22"/>
                <w:szCs w:val="22"/>
              </w:rPr>
              <w:t xml:space="preserve"> Sistem zaštite ........................................</w:t>
            </w:r>
          </w:p>
        </w:tc>
        <w:tc>
          <w:tcPr>
            <w:tcW w:w="4442" w:type="dxa"/>
          </w:tcPr>
          <w:p w:rsidR="00731F1B" w:rsidRPr="00D547AD" w:rsidRDefault="00731F1B" w:rsidP="00FB2214">
            <w:pPr>
              <w:tabs>
                <w:tab w:val="left" w:pos="4678"/>
              </w:tabs>
              <w:rPr>
                <w:sz w:val="22"/>
                <w:szCs w:val="22"/>
              </w:rPr>
            </w:pPr>
            <w:proofErr w:type="spellStart"/>
            <w:r w:rsidRPr="00D547AD">
              <w:rPr>
                <w:sz w:val="22"/>
                <w:szCs w:val="22"/>
              </w:rPr>
              <w:t>nulovanje</w:t>
            </w:r>
            <w:proofErr w:type="spellEnd"/>
          </w:p>
        </w:tc>
      </w:tr>
      <w:tr w:rsidR="00731F1B" w:rsidRPr="00D547AD" w:rsidTr="00FB2214">
        <w:tc>
          <w:tcPr>
            <w:tcW w:w="4608" w:type="dxa"/>
          </w:tcPr>
          <w:p w:rsidR="00731F1B" w:rsidRPr="00D547AD" w:rsidRDefault="00731F1B" w:rsidP="00FB2214">
            <w:pPr>
              <w:tabs>
                <w:tab w:val="left" w:pos="851"/>
              </w:tabs>
              <w:ind w:left="360"/>
              <w:jc w:val="both"/>
              <w:rPr>
                <w:sz w:val="22"/>
                <w:szCs w:val="22"/>
              </w:rPr>
            </w:pPr>
          </w:p>
        </w:tc>
        <w:tc>
          <w:tcPr>
            <w:tcW w:w="4442" w:type="dxa"/>
          </w:tcPr>
          <w:p w:rsidR="00731F1B" w:rsidRPr="00D547AD" w:rsidRDefault="00731F1B" w:rsidP="00FB2214">
            <w:pPr>
              <w:tabs>
                <w:tab w:val="left" w:pos="4678"/>
              </w:tabs>
              <w:rPr>
                <w:sz w:val="22"/>
                <w:szCs w:val="22"/>
              </w:rPr>
            </w:pPr>
          </w:p>
        </w:tc>
      </w:tr>
      <w:tr w:rsidR="00731F1B" w:rsidRPr="00D547AD" w:rsidTr="00FB2214">
        <w:tc>
          <w:tcPr>
            <w:tcW w:w="4608" w:type="dxa"/>
          </w:tcPr>
          <w:p w:rsidR="00731F1B" w:rsidRPr="00D547AD" w:rsidRDefault="00731F1B" w:rsidP="00731F1B">
            <w:pPr>
              <w:numPr>
                <w:ilvl w:val="0"/>
                <w:numId w:val="12"/>
              </w:numPr>
              <w:tabs>
                <w:tab w:val="left" w:pos="851"/>
              </w:tabs>
              <w:jc w:val="both"/>
              <w:rPr>
                <w:sz w:val="22"/>
                <w:szCs w:val="22"/>
              </w:rPr>
            </w:pPr>
            <w:r w:rsidRPr="00D547AD">
              <w:rPr>
                <w:sz w:val="22"/>
                <w:szCs w:val="22"/>
              </w:rPr>
              <w:t xml:space="preserve"> Uzemljenje stupova ..............................</w:t>
            </w:r>
          </w:p>
        </w:tc>
        <w:tc>
          <w:tcPr>
            <w:tcW w:w="4442" w:type="dxa"/>
          </w:tcPr>
          <w:p w:rsidR="00731F1B" w:rsidRPr="00D547AD" w:rsidRDefault="00731F1B" w:rsidP="00FB2214">
            <w:pPr>
              <w:tabs>
                <w:tab w:val="left" w:pos="4678"/>
              </w:tabs>
              <w:rPr>
                <w:sz w:val="22"/>
                <w:szCs w:val="22"/>
              </w:rPr>
            </w:pPr>
            <w:r w:rsidRPr="00D547AD">
              <w:rPr>
                <w:sz w:val="22"/>
                <w:szCs w:val="22"/>
              </w:rPr>
              <w:t>kontinuirano po cijeloj trasi JR</w:t>
            </w:r>
          </w:p>
        </w:tc>
      </w:tr>
      <w:tr w:rsidR="00731F1B" w:rsidRPr="00D547AD" w:rsidTr="00FB2214">
        <w:tc>
          <w:tcPr>
            <w:tcW w:w="4608" w:type="dxa"/>
          </w:tcPr>
          <w:p w:rsidR="00731F1B" w:rsidRPr="00D547AD" w:rsidRDefault="00731F1B" w:rsidP="00FB2214">
            <w:pPr>
              <w:tabs>
                <w:tab w:val="left" w:pos="851"/>
              </w:tabs>
              <w:ind w:left="360"/>
              <w:jc w:val="both"/>
              <w:rPr>
                <w:sz w:val="22"/>
                <w:szCs w:val="22"/>
              </w:rPr>
            </w:pPr>
          </w:p>
        </w:tc>
        <w:tc>
          <w:tcPr>
            <w:tcW w:w="4442" w:type="dxa"/>
          </w:tcPr>
          <w:p w:rsidR="00731F1B" w:rsidRPr="00D547AD" w:rsidRDefault="00731F1B" w:rsidP="00FB2214">
            <w:pPr>
              <w:tabs>
                <w:tab w:val="left" w:pos="4678"/>
              </w:tabs>
              <w:rPr>
                <w:sz w:val="22"/>
                <w:szCs w:val="22"/>
              </w:rPr>
            </w:pPr>
          </w:p>
        </w:tc>
      </w:tr>
      <w:tr w:rsidR="00731F1B" w:rsidRPr="00D547AD" w:rsidTr="00FB2214">
        <w:tc>
          <w:tcPr>
            <w:tcW w:w="4608" w:type="dxa"/>
          </w:tcPr>
          <w:p w:rsidR="00731F1B" w:rsidRPr="00D547AD" w:rsidRDefault="00731F1B" w:rsidP="00731F1B">
            <w:pPr>
              <w:numPr>
                <w:ilvl w:val="0"/>
                <w:numId w:val="12"/>
              </w:numPr>
              <w:tabs>
                <w:tab w:val="left" w:pos="851"/>
              </w:tabs>
              <w:jc w:val="both"/>
              <w:rPr>
                <w:sz w:val="22"/>
                <w:szCs w:val="22"/>
              </w:rPr>
            </w:pPr>
            <w:r w:rsidRPr="00D547AD">
              <w:rPr>
                <w:sz w:val="22"/>
                <w:szCs w:val="22"/>
              </w:rPr>
              <w:t xml:space="preserve"> Energetski izvor ...................................</w:t>
            </w:r>
          </w:p>
        </w:tc>
        <w:tc>
          <w:tcPr>
            <w:tcW w:w="4442" w:type="dxa"/>
          </w:tcPr>
          <w:p w:rsidR="00731F1B" w:rsidRPr="00D547AD" w:rsidRDefault="00731F1B" w:rsidP="00FB2214">
            <w:pPr>
              <w:tabs>
                <w:tab w:val="left" w:pos="4678"/>
              </w:tabs>
              <w:rPr>
                <w:sz w:val="22"/>
                <w:szCs w:val="22"/>
              </w:rPr>
            </w:pPr>
            <w:r w:rsidRPr="00D547AD">
              <w:rPr>
                <w:sz w:val="22"/>
                <w:szCs w:val="22"/>
              </w:rPr>
              <w:t>Sukladno prethodnoj EES HEP-a Pogona Poreč</w:t>
            </w:r>
          </w:p>
        </w:tc>
      </w:tr>
      <w:tr w:rsidR="00731F1B" w:rsidRPr="00D547AD" w:rsidTr="00FB2214">
        <w:tc>
          <w:tcPr>
            <w:tcW w:w="4608" w:type="dxa"/>
          </w:tcPr>
          <w:p w:rsidR="00731F1B" w:rsidRPr="00D547AD" w:rsidRDefault="00731F1B" w:rsidP="00FB2214">
            <w:pPr>
              <w:tabs>
                <w:tab w:val="left" w:pos="851"/>
              </w:tabs>
              <w:ind w:left="360"/>
              <w:jc w:val="both"/>
              <w:rPr>
                <w:sz w:val="22"/>
                <w:szCs w:val="22"/>
              </w:rPr>
            </w:pPr>
          </w:p>
        </w:tc>
        <w:tc>
          <w:tcPr>
            <w:tcW w:w="4442" w:type="dxa"/>
          </w:tcPr>
          <w:p w:rsidR="00731F1B" w:rsidRPr="00D547AD" w:rsidRDefault="00731F1B" w:rsidP="00FB2214">
            <w:pPr>
              <w:tabs>
                <w:tab w:val="left" w:pos="4678"/>
              </w:tabs>
              <w:rPr>
                <w:sz w:val="22"/>
                <w:szCs w:val="22"/>
              </w:rPr>
            </w:pPr>
          </w:p>
        </w:tc>
      </w:tr>
      <w:tr w:rsidR="00731F1B" w:rsidRPr="00D547AD" w:rsidTr="00FB2214">
        <w:tc>
          <w:tcPr>
            <w:tcW w:w="4608" w:type="dxa"/>
          </w:tcPr>
          <w:p w:rsidR="00731F1B" w:rsidRPr="00D547AD" w:rsidRDefault="00731F1B" w:rsidP="00731F1B">
            <w:pPr>
              <w:numPr>
                <w:ilvl w:val="0"/>
                <w:numId w:val="12"/>
              </w:numPr>
              <w:tabs>
                <w:tab w:val="left" w:pos="851"/>
              </w:tabs>
              <w:jc w:val="both"/>
              <w:rPr>
                <w:sz w:val="22"/>
                <w:szCs w:val="22"/>
              </w:rPr>
            </w:pPr>
            <w:r w:rsidRPr="00D547AD">
              <w:rPr>
                <w:sz w:val="22"/>
                <w:szCs w:val="22"/>
              </w:rPr>
              <w:t xml:space="preserve"> Režim rada ...........................................</w:t>
            </w:r>
          </w:p>
        </w:tc>
        <w:tc>
          <w:tcPr>
            <w:tcW w:w="4442" w:type="dxa"/>
          </w:tcPr>
          <w:p w:rsidR="00731F1B" w:rsidRPr="00D547AD" w:rsidRDefault="00731F1B" w:rsidP="00FB2214">
            <w:pPr>
              <w:tabs>
                <w:tab w:val="left" w:pos="4678"/>
              </w:tabs>
              <w:rPr>
                <w:sz w:val="22"/>
                <w:szCs w:val="22"/>
              </w:rPr>
            </w:pPr>
            <w:r w:rsidRPr="00D547AD">
              <w:rPr>
                <w:sz w:val="22"/>
                <w:szCs w:val="22"/>
              </w:rPr>
              <w:t>upravljanje putem MTK prijemnika (C i P1,P2)</w:t>
            </w:r>
          </w:p>
        </w:tc>
      </w:tr>
      <w:tr w:rsidR="00731F1B" w:rsidRPr="00D547AD" w:rsidTr="00FB2214">
        <w:tc>
          <w:tcPr>
            <w:tcW w:w="4608" w:type="dxa"/>
          </w:tcPr>
          <w:p w:rsidR="00731F1B" w:rsidRPr="00D547AD" w:rsidRDefault="00731F1B" w:rsidP="00FB2214">
            <w:pPr>
              <w:tabs>
                <w:tab w:val="left" w:pos="851"/>
              </w:tabs>
              <w:ind w:left="360"/>
              <w:jc w:val="both"/>
              <w:rPr>
                <w:sz w:val="22"/>
                <w:szCs w:val="22"/>
              </w:rPr>
            </w:pPr>
          </w:p>
        </w:tc>
        <w:tc>
          <w:tcPr>
            <w:tcW w:w="4442" w:type="dxa"/>
          </w:tcPr>
          <w:p w:rsidR="00731F1B" w:rsidRPr="00D547AD" w:rsidRDefault="00731F1B" w:rsidP="00FB2214">
            <w:pPr>
              <w:tabs>
                <w:tab w:val="left" w:pos="4678"/>
              </w:tabs>
              <w:rPr>
                <w:sz w:val="22"/>
                <w:szCs w:val="22"/>
              </w:rPr>
            </w:pPr>
          </w:p>
        </w:tc>
      </w:tr>
      <w:tr w:rsidR="00731F1B" w:rsidRPr="00D547AD" w:rsidTr="00FB2214">
        <w:tc>
          <w:tcPr>
            <w:tcW w:w="4608" w:type="dxa"/>
          </w:tcPr>
          <w:p w:rsidR="00731F1B" w:rsidRPr="00D547AD" w:rsidRDefault="00731F1B" w:rsidP="00731F1B">
            <w:pPr>
              <w:numPr>
                <w:ilvl w:val="0"/>
                <w:numId w:val="12"/>
              </w:numPr>
              <w:tabs>
                <w:tab w:val="left" w:pos="851"/>
              </w:tabs>
              <w:jc w:val="both"/>
              <w:rPr>
                <w:sz w:val="22"/>
                <w:szCs w:val="22"/>
              </w:rPr>
            </w:pPr>
            <w:r w:rsidRPr="00D547AD">
              <w:rPr>
                <w:sz w:val="22"/>
                <w:szCs w:val="22"/>
              </w:rPr>
              <w:t xml:space="preserve"> Stupovi ..................................................</w:t>
            </w:r>
          </w:p>
        </w:tc>
        <w:tc>
          <w:tcPr>
            <w:tcW w:w="4442" w:type="dxa"/>
          </w:tcPr>
          <w:p w:rsidR="00731F1B" w:rsidRPr="00D547AD" w:rsidRDefault="00731F1B" w:rsidP="00FB2214">
            <w:pPr>
              <w:tabs>
                <w:tab w:val="left" w:pos="4678"/>
              </w:tabs>
              <w:jc w:val="both"/>
              <w:rPr>
                <w:sz w:val="22"/>
                <w:szCs w:val="22"/>
              </w:rPr>
            </w:pPr>
            <w:r w:rsidRPr="00D547AD">
              <w:rPr>
                <w:sz w:val="22"/>
                <w:szCs w:val="22"/>
              </w:rPr>
              <w:t xml:space="preserve">Vruće cinčani metalni stup s debljinom stjenke stupa iznosi min. 4 mm radi studije vjetrova i </w:t>
            </w:r>
            <w:r w:rsidRPr="00D547AD">
              <w:rPr>
                <w:sz w:val="22"/>
                <w:szCs w:val="22"/>
              </w:rPr>
              <w:lastRenderedPageBreak/>
              <w:t xml:space="preserve">zone u kojoj se JLS Poreč - </w:t>
            </w:r>
            <w:proofErr w:type="spellStart"/>
            <w:r w:rsidRPr="00D547AD">
              <w:rPr>
                <w:sz w:val="22"/>
                <w:szCs w:val="22"/>
              </w:rPr>
              <w:t>Parenzo</w:t>
            </w:r>
            <w:proofErr w:type="spellEnd"/>
            <w:r w:rsidRPr="00D547AD">
              <w:rPr>
                <w:sz w:val="22"/>
                <w:szCs w:val="22"/>
              </w:rPr>
              <w:t xml:space="preserve"> nalazi. Pričvršćenje stupa na temeljne vijke vrši se putem </w:t>
            </w:r>
            <w:proofErr w:type="spellStart"/>
            <w:r w:rsidRPr="00D547AD">
              <w:rPr>
                <w:sz w:val="22"/>
                <w:szCs w:val="22"/>
              </w:rPr>
              <w:t>prirubnice</w:t>
            </w:r>
            <w:proofErr w:type="spellEnd"/>
            <w:r w:rsidRPr="00D547AD">
              <w:rPr>
                <w:sz w:val="22"/>
                <w:szCs w:val="22"/>
              </w:rPr>
              <w:t xml:space="preserve"> stupa. Kao predložak koristi sve karakteristike kao stup proizvođača „</w:t>
            </w:r>
            <w:proofErr w:type="spellStart"/>
            <w:r w:rsidRPr="00D547AD">
              <w:rPr>
                <w:sz w:val="22"/>
                <w:szCs w:val="22"/>
              </w:rPr>
              <w:t>Campion</w:t>
            </w:r>
            <w:proofErr w:type="spellEnd"/>
            <w:r w:rsidRPr="00D547AD">
              <w:rPr>
                <w:sz w:val="22"/>
                <w:szCs w:val="22"/>
              </w:rPr>
              <w:t xml:space="preserve">“. </w:t>
            </w:r>
            <w:proofErr w:type="spellStart"/>
            <w:r w:rsidRPr="00D547AD">
              <w:rPr>
                <w:sz w:val="22"/>
                <w:szCs w:val="22"/>
              </w:rPr>
              <w:t>Četveropolna</w:t>
            </w:r>
            <w:proofErr w:type="spellEnd"/>
            <w:r w:rsidRPr="00D547AD">
              <w:rPr>
                <w:sz w:val="22"/>
                <w:szCs w:val="22"/>
              </w:rPr>
              <w:t xml:space="preserve"> razdjelnica sa osiguračima predviđena je za prihvat 2(3) </w:t>
            </w:r>
            <w:proofErr w:type="spellStart"/>
            <w:r w:rsidRPr="00D547AD">
              <w:rPr>
                <w:sz w:val="22"/>
                <w:szCs w:val="22"/>
              </w:rPr>
              <w:t>napojna</w:t>
            </w:r>
            <w:proofErr w:type="spellEnd"/>
            <w:r w:rsidRPr="00D547AD">
              <w:rPr>
                <w:sz w:val="22"/>
                <w:szCs w:val="22"/>
              </w:rPr>
              <w:t xml:space="preserve"> (prolazna) kabela presjeka do 16 mm</w:t>
            </w:r>
            <w:r w:rsidRPr="00D547AD">
              <w:rPr>
                <w:sz w:val="22"/>
                <w:szCs w:val="22"/>
                <w:vertAlign w:val="superscript"/>
              </w:rPr>
              <w:t>2</w:t>
            </w:r>
            <w:r w:rsidRPr="00D547AD">
              <w:rPr>
                <w:sz w:val="22"/>
                <w:szCs w:val="22"/>
              </w:rPr>
              <w:t xml:space="preserve"> te kabela za svjetiljke presjeka do 2,5(4) mm</w:t>
            </w:r>
            <w:r w:rsidRPr="00D547AD">
              <w:rPr>
                <w:sz w:val="22"/>
                <w:szCs w:val="22"/>
                <w:vertAlign w:val="superscript"/>
              </w:rPr>
              <w:t>2</w:t>
            </w:r>
            <w:r w:rsidRPr="00D547AD">
              <w:rPr>
                <w:sz w:val="22"/>
                <w:szCs w:val="22"/>
              </w:rPr>
              <w:t>.</w:t>
            </w:r>
          </w:p>
        </w:tc>
      </w:tr>
      <w:tr w:rsidR="00731F1B" w:rsidRPr="00D547AD" w:rsidTr="00FB2214">
        <w:tc>
          <w:tcPr>
            <w:tcW w:w="4608" w:type="dxa"/>
          </w:tcPr>
          <w:p w:rsidR="00731F1B" w:rsidRPr="00D547AD" w:rsidRDefault="00731F1B" w:rsidP="00FB2214">
            <w:pPr>
              <w:tabs>
                <w:tab w:val="left" w:pos="851"/>
              </w:tabs>
              <w:ind w:left="360"/>
              <w:jc w:val="both"/>
              <w:rPr>
                <w:sz w:val="22"/>
                <w:szCs w:val="22"/>
              </w:rPr>
            </w:pPr>
          </w:p>
        </w:tc>
        <w:tc>
          <w:tcPr>
            <w:tcW w:w="4442" w:type="dxa"/>
          </w:tcPr>
          <w:p w:rsidR="00731F1B" w:rsidRPr="00D547AD" w:rsidRDefault="00731F1B" w:rsidP="00FB2214">
            <w:pPr>
              <w:tabs>
                <w:tab w:val="left" w:pos="4678"/>
              </w:tabs>
              <w:jc w:val="both"/>
              <w:rPr>
                <w:sz w:val="22"/>
                <w:szCs w:val="22"/>
              </w:rPr>
            </w:pPr>
          </w:p>
        </w:tc>
      </w:tr>
      <w:tr w:rsidR="00731F1B" w:rsidRPr="00D547AD" w:rsidTr="00FB2214">
        <w:tc>
          <w:tcPr>
            <w:tcW w:w="4608" w:type="dxa"/>
          </w:tcPr>
          <w:p w:rsidR="00731F1B" w:rsidRPr="00D547AD" w:rsidRDefault="00731F1B" w:rsidP="00731F1B">
            <w:pPr>
              <w:numPr>
                <w:ilvl w:val="0"/>
                <w:numId w:val="12"/>
              </w:numPr>
              <w:tabs>
                <w:tab w:val="left" w:pos="851"/>
              </w:tabs>
              <w:jc w:val="both"/>
              <w:rPr>
                <w:sz w:val="22"/>
                <w:szCs w:val="22"/>
              </w:rPr>
            </w:pPr>
            <w:r w:rsidRPr="00D547AD">
              <w:rPr>
                <w:sz w:val="22"/>
                <w:szCs w:val="22"/>
              </w:rPr>
              <w:t xml:space="preserve"> Svjetiljke ...............................................</w:t>
            </w:r>
          </w:p>
        </w:tc>
        <w:tc>
          <w:tcPr>
            <w:tcW w:w="4442" w:type="dxa"/>
          </w:tcPr>
          <w:p w:rsidR="00731F1B" w:rsidRPr="00D547AD" w:rsidRDefault="00731F1B" w:rsidP="00FB2214">
            <w:pPr>
              <w:tabs>
                <w:tab w:val="left" w:pos="4678"/>
              </w:tabs>
              <w:jc w:val="both"/>
            </w:pPr>
            <w:r w:rsidRPr="00D547AD">
              <w:rPr>
                <w:sz w:val="22"/>
                <w:szCs w:val="22"/>
              </w:rPr>
              <w:t>Svjetiljka mora zadovoljavati mehaničke i svjetlosne karakteristike istih svojstava i veličina kao svjetiljka proizvođača „</w:t>
            </w:r>
            <w:proofErr w:type="spellStart"/>
            <w:r w:rsidRPr="00D547AD">
              <w:rPr>
                <w:sz w:val="22"/>
                <w:szCs w:val="22"/>
              </w:rPr>
              <w:t>Siteco</w:t>
            </w:r>
            <w:proofErr w:type="spellEnd"/>
            <w:r w:rsidRPr="00D547AD">
              <w:rPr>
                <w:sz w:val="22"/>
                <w:szCs w:val="22"/>
              </w:rPr>
              <w:t xml:space="preserve">“ </w:t>
            </w:r>
            <w:proofErr w:type="spellStart"/>
            <w:r w:rsidRPr="00D547AD">
              <w:t>Streetlight</w:t>
            </w:r>
            <w:proofErr w:type="spellEnd"/>
            <w:r w:rsidRPr="00D547AD">
              <w:t xml:space="preserve"> 10 mini LED ili jednako vrijedna:</w:t>
            </w:r>
          </w:p>
          <w:p w:rsidR="00731F1B" w:rsidRPr="00D547AD" w:rsidRDefault="00731F1B" w:rsidP="00FB2214">
            <w:pPr>
              <w:tabs>
                <w:tab w:val="left" w:pos="4678"/>
              </w:tabs>
              <w:rPr>
                <w:sz w:val="22"/>
                <w:szCs w:val="22"/>
              </w:rPr>
            </w:pPr>
            <w:r w:rsidRPr="00D547AD">
              <w:rPr>
                <w:sz w:val="22"/>
                <w:szCs w:val="22"/>
              </w:rPr>
              <w:t>- Kućište izrađeno od tlačno lijevanog aluminija.</w:t>
            </w:r>
            <w:r w:rsidRPr="00D547AD">
              <w:rPr>
                <w:sz w:val="22"/>
                <w:szCs w:val="22"/>
              </w:rPr>
              <w:br/>
              <w:t>- 4000K,</w:t>
            </w:r>
            <w:r w:rsidRPr="00D547AD">
              <w:rPr>
                <w:sz w:val="22"/>
                <w:szCs w:val="22"/>
              </w:rPr>
              <w:br/>
              <w:t>- IP66,</w:t>
            </w:r>
            <w:r w:rsidRPr="00D547AD">
              <w:rPr>
                <w:sz w:val="22"/>
                <w:szCs w:val="22"/>
              </w:rPr>
              <w:br/>
              <w:t>- optika asimetrična,</w:t>
            </w:r>
            <w:r w:rsidRPr="00D547AD">
              <w:rPr>
                <w:sz w:val="22"/>
                <w:szCs w:val="22"/>
              </w:rPr>
              <w:br/>
              <w:t>- svjetlosni tok min. 8.400 Im,</w:t>
            </w:r>
            <w:r w:rsidRPr="00D547AD">
              <w:rPr>
                <w:sz w:val="22"/>
                <w:szCs w:val="22"/>
              </w:rPr>
              <w:br/>
              <w:t>- svjetlosna iskoristivost minimalno 120 lm/W</w:t>
            </w:r>
            <w:r w:rsidRPr="00D547AD">
              <w:rPr>
                <w:sz w:val="22"/>
                <w:szCs w:val="22"/>
              </w:rPr>
              <w:br/>
              <w:t>- mogućnost modularnog održavanja svjetiljke</w:t>
            </w:r>
            <w:r w:rsidRPr="00D547AD">
              <w:rPr>
                <w:sz w:val="22"/>
                <w:szCs w:val="22"/>
              </w:rPr>
              <w:br/>
              <w:t>- (promjena LED modula, LED upravljača)</w:t>
            </w:r>
            <w:r w:rsidRPr="00D547AD">
              <w:rPr>
                <w:sz w:val="22"/>
                <w:szCs w:val="22"/>
              </w:rPr>
              <w:br/>
              <w:t>- mogućnost horizontalne/vertikalne montaže na stup presjeka 60 mm</w:t>
            </w:r>
            <w:r w:rsidRPr="00D547AD">
              <w:rPr>
                <w:sz w:val="22"/>
                <w:szCs w:val="22"/>
              </w:rPr>
              <w:br/>
              <w:t>- podesiv nagib na 0°, 5°, 10°, 15°</w:t>
            </w:r>
            <w:r w:rsidRPr="00D547AD">
              <w:rPr>
                <w:sz w:val="22"/>
                <w:szCs w:val="22"/>
              </w:rPr>
              <w:br/>
              <w:t>- Certifikat: ENEC, CE</w:t>
            </w:r>
            <w:r w:rsidRPr="00D547AD">
              <w:rPr>
                <w:sz w:val="22"/>
                <w:szCs w:val="22"/>
              </w:rPr>
              <w:br/>
              <w:t>- ULOR=0</w:t>
            </w:r>
          </w:p>
          <w:p w:rsidR="00731F1B" w:rsidRPr="00D547AD" w:rsidRDefault="00731F1B" w:rsidP="00FB2214">
            <w:pPr>
              <w:tabs>
                <w:tab w:val="left" w:pos="4678"/>
              </w:tabs>
              <w:jc w:val="both"/>
            </w:pPr>
          </w:p>
          <w:p w:rsidR="00731F1B" w:rsidRPr="00D547AD" w:rsidRDefault="00731F1B" w:rsidP="00FB2214">
            <w:pPr>
              <w:tabs>
                <w:tab w:val="left" w:pos="4678"/>
              </w:tabs>
              <w:rPr>
                <w:sz w:val="22"/>
                <w:szCs w:val="22"/>
              </w:rPr>
            </w:pPr>
            <w:r w:rsidRPr="00D547AD">
              <w:t>Kriterij jednakovrijednosti:</w:t>
            </w:r>
            <w:r w:rsidRPr="00D547AD">
              <w:br/>
            </w:r>
            <w:r w:rsidRPr="00D547AD">
              <w:rPr>
                <w:sz w:val="22"/>
                <w:szCs w:val="22"/>
              </w:rPr>
              <w:t>- svjetlosna iskoristivost lm/W</w:t>
            </w:r>
            <w:r w:rsidRPr="00D547AD">
              <w:rPr>
                <w:sz w:val="22"/>
                <w:szCs w:val="22"/>
              </w:rPr>
              <w:br/>
              <w:t>- modularno održavanje svjetiljke</w:t>
            </w:r>
            <w:r w:rsidRPr="00D547AD">
              <w:rPr>
                <w:sz w:val="22"/>
                <w:szCs w:val="22"/>
              </w:rPr>
              <w:br/>
              <w:t>- IP faktor</w:t>
            </w:r>
            <w:r w:rsidRPr="00D547AD">
              <w:rPr>
                <w:sz w:val="22"/>
                <w:szCs w:val="22"/>
              </w:rPr>
              <w:br/>
              <w:t>- ENEC, CE</w:t>
            </w:r>
            <w:r w:rsidRPr="00D547AD">
              <w:rPr>
                <w:sz w:val="22"/>
                <w:szCs w:val="22"/>
              </w:rPr>
              <w:br/>
              <w:t>- podesiv nagib na 0°, 5°, 10°, 15°.</w:t>
            </w:r>
          </w:p>
        </w:tc>
      </w:tr>
      <w:tr w:rsidR="00731F1B" w:rsidRPr="00D547AD" w:rsidTr="00FB2214">
        <w:tc>
          <w:tcPr>
            <w:tcW w:w="4608" w:type="dxa"/>
          </w:tcPr>
          <w:p w:rsidR="00731F1B" w:rsidRPr="00D547AD" w:rsidRDefault="00731F1B" w:rsidP="00FB2214">
            <w:pPr>
              <w:tabs>
                <w:tab w:val="left" w:pos="851"/>
              </w:tabs>
              <w:ind w:left="360"/>
              <w:jc w:val="both"/>
              <w:rPr>
                <w:sz w:val="22"/>
                <w:szCs w:val="22"/>
              </w:rPr>
            </w:pPr>
          </w:p>
        </w:tc>
        <w:tc>
          <w:tcPr>
            <w:tcW w:w="4442" w:type="dxa"/>
          </w:tcPr>
          <w:p w:rsidR="00731F1B" w:rsidRPr="00D547AD" w:rsidRDefault="00731F1B" w:rsidP="00FB2214">
            <w:pPr>
              <w:tabs>
                <w:tab w:val="left" w:pos="4678"/>
              </w:tabs>
              <w:jc w:val="both"/>
              <w:rPr>
                <w:sz w:val="22"/>
                <w:szCs w:val="22"/>
              </w:rPr>
            </w:pPr>
          </w:p>
        </w:tc>
      </w:tr>
      <w:tr w:rsidR="00731F1B" w:rsidRPr="00D547AD" w:rsidTr="00FB2214">
        <w:tc>
          <w:tcPr>
            <w:tcW w:w="4608" w:type="dxa"/>
          </w:tcPr>
          <w:p w:rsidR="00731F1B" w:rsidRPr="00D547AD" w:rsidRDefault="00731F1B" w:rsidP="00731F1B">
            <w:pPr>
              <w:numPr>
                <w:ilvl w:val="0"/>
                <w:numId w:val="12"/>
              </w:numPr>
              <w:tabs>
                <w:tab w:val="left" w:pos="851"/>
              </w:tabs>
              <w:jc w:val="both"/>
              <w:rPr>
                <w:sz w:val="22"/>
                <w:szCs w:val="22"/>
              </w:rPr>
            </w:pPr>
            <w:r w:rsidRPr="00D547AD">
              <w:rPr>
                <w:sz w:val="22"/>
                <w:szCs w:val="22"/>
              </w:rPr>
              <w:t>Svjetlosni izvori .................................</w:t>
            </w:r>
          </w:p>
        </w:tc>
        <w:tc>
          <w:tcPr>
            <w:tcW w:w="4442" w:type="dxa"/>
          </w:tcPr>
          <w:p w:rsidR="00731F1B" w:rsidRPr="00D547AD" w:rsidRDefault="00731F1B" w:rsidP="00FB2214">
            <w:pPr>
              <w:tabs>
                <w:tab w:val="left" w:pos="4678"/>
              </w:tabs>
              <w:jc w:val="both"/>
              <w:rPr>
                <w:sz w:val="22"/>
                <w:szCs w:val="22"/>
              </w:rPr>
            </w:pPr>
            <w:r w:rsidRPr="00D547AD">
              <w:rPr>
                <w:sz w:val="22"/>
                <w:szCs w:val="22"/>
              </w:rPr>
              <w:t>LED 45-70 W.</w:t>
            </w:r>
          </w:p>
        </w:tc>
      </w:tr>
    </w:tbl>
    <w:p w:rsidR="00731F1B" w:rsidRPr="00210D49" w:rsidRDefault="00731F1B" w:rsidP="00731F1B">
      <w:pPr>
        <w:spacing w:line="276" w:lineRule="auto"/>
        <w:jc w:val="both"/>
        <w:rPr>
          <w:sz w:val="22"/>
          <w:szCs w:val="22"/>
        </w:rPr>
      </w:pPr>
    </w:p>
    <w:p w:rsidR="00731F1B" w:rsidRPr="00210D49" w:rsidRDefault="00731F1B" w:rsidP="00731F1B">
      <w:pPr>
        <w:spacing w:after="200" w:line="276" w:lineRule="auto"/>
        <w:jc w:val="both"/>
        <w:rPr>
          <w:rFonts w:eastAsia="Calibri"/>
          <w:b/>
          <w:sz w:val="22"/>
          <w:szCs w:val="22"/>
          <w:lang w:eastAsia="en-US"/>
        </w:rPr>
      </w:pPr>
      <w:r w:rsidRPr="00210D49">
        <w:rPr>
          <w:rFonts w:eastAsia="Calibri"/>
          <w:b/>
          <w:sz w:val="22"/>
          <w:szCs w:val="22"/>
          <w:lang w:eastAsia="en-US"/>
        </w:rPr>
        <w:t>IZRADA I PREDAJA DOKUMENTACIJE</w:t>
      </w:r>
    </w:p>
    <w:p w:rsidR="00731F1B" w:rsidRPr="00210D49" w:rsidRDefault="00731F1B" w:rsidP="00731F1B">
      <w:pPr>
        <w:shd w:val="clear" w:color="auto" w:fill="FFFFFF"/>
        <w:ind w:left="360"/>
        <w:jc w:val="both"/>
        <w:rPr>
          <w:rFonts w:eastAsia="Calibri"/>
          <w:sz w:val="22"/>
          <w:szCs w:val="22"/>
          <w:lang w:eastAsia="en-US"/>
        </w:rPr>
      </w:pPr>
      <w:r w:rsidRPr="00210D49">
        <w:rPr>
          <w:rFonts w:eastAsia="Calibri"/>
          <w:sz w:val="22"/>
          <w:szCs w:val="22"/>
          <w:lang w:eastAsia="en-US"/>
        </w:rPr>
        <w:t>Obaveza projektanta je da sam prikupi postojeću i važeću urbanističku – plansku dokumentaciju za područje obuhvata</w:t>
      </w:r>
      <w:r>
        <w:rPr>
          <w:rFonts w:eastAsia="Calibri"/>
          <w:sz w:val="22"/>
          <w:szCs w:val="22"/>
          <w:lang w:eastAsia="en-US"/>
        </w:rPr>
        <w:t xml:space="preserve"> te posebne uvjete javnopravnih tijela</w:t>
      </w:r>
      <w:r w:rsidRPr="00210D49">
        <w:rPr>
          <w:rFonts w:eastAsia="Calibri"/>
          <w:sz w:val="22"/>
          <w:szCs w:val="22"/>
          <w:lang w:eastAsia="en-US"/>
        </w:rPr>
        <w:t>.</w:t>
      </w:r>
    </w:p>
    <w:p w:rsidR="00731F1B" w:rsidRPr="00210D49" w:rsidRDefault="00731F1B" w:rsidP="00731F1B">
      <w:pPr>
        <w:ind w:right="45"/>
        <w:jc w:val="both"/>
        <w:rPr>
          <w:rFonts w:eastAsia="Calibri"/>
          <w:sz w:val="22"/>
          <w:szCs w:val="22"/>
          <w:lang w:eastAsia="en-US"/>
        </w:rPr>
      </w:pPr>
    </w:p>
    <w:p w:rsidR="00731F1B" w:rsidRPr="00210D49" w:rsidRDefault="00731F1B" w:rsidP="00731F1B">
      <w:pPr>
        <w:shd w:val="clear" w:color="auto" w:fill="FFFFFF"/>
        <w:ind w:left="360"/>
        <w:jc w:val="both"/>
        <w:rPr>
          <w:rFonts w:eastAsia="Calibri"/>
          <w:sz w:val="22"/>
          <w:szCs w:val="22"/>
          <w:lang w:eastAsia="en-US"/>
        </w:rPr>
      </w:pPr>
      <w:r w:rsidRPr="00210D49">
        <w:rPr>
          <w:rFonts w:eastAsia="Calibri"/>
          <w:sz w:val="22"/>
          <w:szCs w:val="22"/>
          <w:lang w:eastAsia="en-US"/>
        </w:rPr>
        <w:t>Izradu projektne dokumentacije sukladno ovom Projektnom zadatku pratit će stručni suradnici za tehničke poslove Naručitelja.</w:t>
      </w:r>
    </w:p>
    <w:p w:rsidR="00731F1B" w:rsidRPr="00210D49" w:rsidRDefault="00731F1B" w:rsidP="00731F1B">
      <w:pPr>
        <w:ind w:right="45"/>
        <w:jc w:val="both"/>
        <w:rPr>
          <w:rFonts w:eastAsia="Calibri"/>
          <w:sz w:val="22"/>
          <w:szCs w:val="22"/>
          <w:lang w:eastAsia="en-US"/>
        </w:rPr>
      </w:pPr>
    </w:p>
    <w:p w:rsidR="00731F1B" w:rsidRPr="00210D49" w:rsidRDefault="00731F1B" w:rsidP="00731F1B">
      <w:pPr>
        <w:shd w:val="clear" w:color="auto" w:fill="FFFFFF"/>
        <w:ind w:left="360"/>
        <w:jc w:val="both"/>
        <w:rPr>
          <w:rFonts w:eastAsia="Calibri"/>
          <w:sz w:val="22"/>
          <w:szCs w:val="22"/>
          <w:lang w:eastAsia="en-US"/>
        </w:rPr>
      </w:pPr>
      <w:r w:rsidRPr="00210D49">
        <w:rPr>
          <w:rFonts w:eastAsia="Calibri"/>
          <w:sz w:val="22"/>
          <w:szCs w:val="22"/>
          <w:lang w:eastAsia="en-US"/>
        </w:rPr>
        <w:t>Sve naknadno dogovorene izmjene i dopune ovog Projektnog zadatka, stručni suradnici (predstavnici) Naručitelja će zapisnički utvrditi.</w:t>
      </w:r>
    </w:p>
    <w:p w:rsidR="00731F1B" w:rsidRPr="00210D49" w:rsidRDefault="00731F1B" w:rsidP="00731F1B">
      <w:pPr>
        <w:ind w:right="45"/>
        <w:jc w:val="both"/>
        <w:rPr>
          <w:rFonts w:eastAsia="Calibri"/>
          <w:sz w:val="22"/>
          <w:szCs w:val="22"/>
          <w:lang w:eastAsia="en-US"/>
        </w:rPr>
      </w:pPr>
    </w:p>
    <w:p w:rsidR="00731F1B" w:rsidRPr="00210D49" w:rsidRDefault="00731F1B" w:rsidP="00731F1B">
      <w:pPr>
        <w:shd w:val="clear" w:color="auto" w:fill="FFFFFF"/>
        <w:ind w:left="360"/>
        <w:jc w:val="both"/>
        <w:rPr>
          <w:rFonts w:eastAsia="Calibri"/>
          <w:sz w:val="22"/>
          <w:szCs w:val="22"/>
          <w:lang w:eastAsia="en-US"/>
        </w:rPr>
      </w:pPr>
      <w:r w:rsidRPr="00210D49">
        <w:rPr>
          <w:rFonts w:eastAsia="Calibri"/>
          <w:sz w:val="22"/>
          <w:szCs w:val="22"/>
          <w:lang w:eastAsia="en-US"/>
        </w:rPr>
        <w:t>Radne verzije pojedinih dijelova projektne dokumentacije Projektant je dužan dostaviti stručnim suradnicima Naručitelja</w:t>
      </w:r>
      <w:r>
        <w:rPr>
          <w:rFonts w:eastAsia="Calibri"/>
          <w:sz w:val="22"/>
          <w:szCs w:val="22"/>
          <w:lang w:eastAsia="en-US"/>
        </w:rPr>
        <w:t xml:space="preserve"> na usuglašavanje prije uvezivanja konačne verzije</w:t>
      </w:r>
      <w:r w:rsidRPr="00210D49">
        <w:rPr>
          <w:rFonts w:eastAsia="Calibri"/>
          <w:sz w:val="22"/>
          <w:szCs w:val="22"/>
          <w:lang w:eastAsia="en-US"/>
        </w:rPr>
        <w:t>.</w:t>
      </w:r>
    </w:p>
    <w:p w:rsidR="00731F1B" w:rsidRPr="00210D49" w:rsidRDefault="00731F1B" w:rsidP="00731F1B">
      <w:pPr>
        <w:ind w:right="45"/>
        <w:jc w:val="both"/>
        <w:rPr>
          <w:rFonts w:eastAsia="Calibri"/>
          <w:sz w:val="22"/>
          <w:szCs w:val="22"/>
          <w:lang w:eastAsia="en-US"/>
        </w:rPr>
      </w:pPr>
    </w:p>
    <w:p w:rsidR="00731F1B" w:rsidRPr="00210D49" w:rsidRDefault="00731F1B" w:rsidP="00731F1B">
      <w:pPr>
        <w:shd w:val="clear" w:color="auto" w:fill="FFFFFF"/>
        <w:ind w:left="360"/>
        <w:jc w:val="both"/>
        <w:rPr>
          <w:rFonts w:eastAsia="Calibri"/>
          <w:sz w:val="22"/>
          <w:szCs w:val="22"/>
          <w:lang w:eastAsia="en-US"/>
        </w:rPr>
      </w:pPr>
      <w:r w:rsidRPr="00210D49">
        <w:rPr>
          <w:rFonts w:eastAsia="Calibri"/>
          <w:sz w:val="22"/>
          <w:szCs w:val="22"/>
          <w:lang w:eastAsia="en-US"/>
        </w:rPr>
        <w:t>Na temelju eventualnih iskazanih primjedbi, Projektant je dužan izvršiti potrebne korekcije. Za izrađeno projektno rješenje, Projektant odgovara u cijelosti.</w:t>
      </w:r>
    </w:p>
    <w:p w:rsidR="00731F1B" w:rsidRPr="00210D49" w:rsidRDefault="00731F1B" w:rsidP="00731F1B">
      <w:pPr>
        <w:jc w:val="both"/>
        <w:rPr>
          <w:rFonts w:eastAsia="Calibri"/>
          <w:sz w:val="22"/>
          <w:szCs w:val="22"/>
          <w:lang w:eastAsia="en-US"/>
        </w:rPr>
      </w:pPr>
    </w:p>
    <w:p w:rsidR="00731F1B" w:rsidRDefault="00731F1B" w:rsidP="00731F1B">
      <w:pPr>
        <w:shd w:val="clear" w:color="auto" w:fill="FFFFFF"/>
        <w:ind w:left="360"/>
        <w:jc w:val="both"/>
        <w:rPr>
          <w:rFonts w:eastAsia="Calibri"/>
          <w:sz w:val="22"/>
          <w:szCs w:val="22"/>
          <w:lang w:eastAsia="en-US"/>
        </w:rPr>
      </w:pPr>
      <w:r w:rsidRPr="00210D49">
        <w:rPr>
          <w:rFonts w:eastAsia="Calibri"/>
          <w:sz w:val="22"/>
          <w:szCs w:val="22"/>
          <w:lang w:eastAsia="en-US"/>
        </w:rPr>
        <w:t xml:space="preserve">Projektnu dokumentaciju potrebno je izraditi u šest (6) primjeraka i predati je i na </w:t>
      </w:r>
      <w:r>
        <w:rPr>
          <w:rFonts w:eastAsia="Calibri"/>
          <w:sz w:val="22"/>
          <w:szCs w:val="22"/>
          <w:lang w:eastAsia="en-US"/>
        </w:rPr>
        <w:t>digitalnom</w:t>
      </w:r>
      <w:r w:rsidRPr="00210D49">
        <w:rPr>
          <w:rFonts w:eastAsia="Calibri"/>
          <w:sz w:val="22"/>
          <w:szCs w:val="22"/>
          <w:lang w:eastAsia="en-US"/>
        </w:rPr>
        <w:t xml:space="preserve"> mediju (tekst u MS Word-u, troškovnike u MS Excel-u, a grafiku u </w:t>
      </w:r>
      <w:proofErr w:type="spellStart"/>
      <w:r w:rsidRPr="00210D49">
        <w:rPr>
          <w:rFonts w:eastAsia="Calibri"/>
          <w:sz w:val="22"/>
          <w:szCs w:val="22"/>
          <w:lang w:eastAsia="en-US"/>
        </w:rPr>
        <w:t>AutoCAD</w:t>
      </w:r>
      <w:proofErr w:type="spellEnd"/>
      <w:r w:rsidRPr="00210D49">
        <w:rPr>
          <w:rFonts w:eastAsia="Calibri"/>
          <w:sz w:val="22"/>
          <w:szCs w:val="22"/>
          <w:lang w:eastAsia="en-US"/>
        </w:rPr>
        <w:t>-u 20</w:t>
      </w:r>
      <w:r>
        <w:rPr>
          <w:rFonts w:eastAsia="Calibri"/>
          <w:sz w:val="22"/>
          <w:szCs w:val="22"/>
          <w:lang w:eastAsia="en-US"/>
        </w:rPr>
        <w:t>10</w:t>
      </w:r>
      <w:r w:rsidRPr="00210D49">
        <w:rPr>
          <w:rFonts w:eastAsia="Calibri"/>
          <w:sz w:val="22"/>
          <w:szCs w:val="22"/>
          <w:lang w:eastAsia="en-US"/>
        </w:rPr>
        <w:t>)</w:t>
      </w:r>
      <w:r>
        <w:rPr>
          <w:rFonts w:eastAsia="Calibri"/>
          <w:sz w:val="22"/>
          <w:szCs w:val="22"/>
          <w:lang w:eastAsia="en-US"/>
        </w:rPr>
        <w:t>.</w:t>
      </w:r>
    </w:p>
    <w:p w:rsidR="00731F1B" w:rsidRDefault="00731F1B" w:rsidP="00731F1B">
      <w:pPr>
        <w:shd w:val="clear" w:color="auto" w:fill="FFFFFF"/>
        <w:ind w:left="360"/>
        <w:jc w:val="both"/>
        <w:rPr>
          <w:rFonts w:eastAsia="Calibri"/>
          <w:sz w:val="22"/>
          <w:szCs w:val="22"/>
          <w:lang w:eastAsia="en-US"/>
        </w:rPr>
      </w:pPr>
    </w:p>
    <w:p w:rsidR="00731F1B" w:rsidRPr="008F1AC1" w:rsidRDefault="00731F1B" w:rsidP="00731F1B">
      <w:pPr>
        <w:shd w:val="clear" w:color="auto" w:fill="FFFFFF"/>
        <w:ind w:left="360"/>
        <w:jc w:val="both"/>
        <w:rPr>
          <w:rFonts w:eastAsia="Calibri"/>
          <w:sz w:val="22"/>
          <w:szCs w:val="22"/>
          <w:lang w:eastAsia="en-US"/>
        </w:rPr>
      </w:pPr>
      <w:r w:rsidRPr="008F1AC1">
        <w:rPr>
          <w:rFonts w:eastAsia="Calibri"/>
          <w:sz w:val="22"/>
          <w:szCs w:val="22"/>
          <w:lang w:eastAsia="en-US"/>
        </w:rPr>
        <w:t xml:space="preserve">Rok za izradu projektne dokumentacije je </w:t>
      </w:r>
      <w:r w:rsidR="00E80177">
        <w:rPr>
          <w:rFonts w:eastAsia="Calibri"/>
          <w:sz w:val="22"/>
          <w:szCs w:val="22"/>
          <w:lang w:eastAsia="en-US"/>
        </w:rPr>
        <w:t>15</w:t>
      </w:r>
      <w:r w:rsidRPr="008F1AC1">
        <w:rPr>
          <w:rFonts w:eastAsia="Calibri"/>
          <w:sz w:val="22"/>
          <w:szCs w:val="22"/>
          <w:lang w:eastAsia="en-US"/>
        </w:rPr>
        <w:t xml:space="preserve"> dana od potpisa Ugovora o pružanju usluga ili izdavanja narudžbenice</w:t>
      </w:r>
      <w:r w:rsidR="00E80177">
        <w:rPr>
          <w:rFonts w:eastAsia="Calibri"/>
          <w:sz w:val="22"/>
          <w:szCs w:val="22"/>
          <w:lang w:eastAsia="en-US"/>
        </w:rPr>
        <w:t xml:space="preserve"> te dostavi geodetske podloge od strane Naručitelja</w:t>
      </w:r>
      <w:r>
        <w:rPr>
          <w:rFonts w:eastAsia="Calibri"/>
          <w:sz w:val="22"/>
          <w:szCs w:val="22"/>
          <w:lang w:eastAsia="en-US"/>
        </w:rPr>
        <w:t xml:space="preserve"> za idejno rješenje te </w:t>
      </w:r>
      <w:r w:rsidR="00E80177">
        <w:rPr>
          <w:rFonts w:eastAsia="Calibri"/>
          <w:sz w:val="22"/>
          <w:szCs w:val="22"/>
          <w:lang w:eastAsia="en-US"/>
        </w:rPr>
        <w:t>30</w:t>
      </w:r>
      <w:r>
        <w:rPr>
          <w:rFonts w:eastAsia="Calibri"/>
          <w:sz w:val="22"/>
          <w:szCs w:val="22"/>
          <w:lang w:eastAsia="en-US"/>
        </w:rPr>
        <w:t xml:space="preserve"> dan od izdavanja posebnih uvjeta odnosno isteka roka za dostavu istih za glavni projekt. Ukoliko postoji opravdani razlog rok se može produžiti za što izrađivač dokumentacije podnosi zahtjev Naručitelju navodeći razloge za produženje.</w:t>
      </w:r>
    </w:p>
    <w:p w:rsidR="00731F1B" w:rsidRPr="00210D49" w:rsidRDefault="00731F1B" w:rsidP="00731F1B">
      <w:pPr>
        <w:shd w:val="clear" w:color="auto" w:fill="FFFFFF"/>
        <w:jc w:val="both"/>
        <w:rPr>
          <w:rFonts w:eastAsia="Calibri"/>
          <w:sz w:val="22"/>
          <w:szCs w:val="22"/>
          <w:lang w:eastAsia="en-US"/>
        </w:rPr>
      </w:pPr>
    </w:p>
    <w:p w:rsidR="00731F1B" w:rsidRPr="00210D49" w:rsidRDefault="00731F1B" w:rsidP="00731F1B">
      <w:pPr>
        <w:shd w:val="clear" w:color="auto" w:fill="FFFFFF"/>
        <w:ind w:left="360"/>
        <w:jc w:val="both"/>
        <w:rPr>
          <w:rFonts w:eastAsia="Calibri"/>
          <w:sz w:val="22"/>
          <w:szCs w:val="22"/>
          <w:lang w:eastAsia="en-US"/>
        </w:rPr>
      </w:pPr>
      <w:r w:rsidRPr="00210D49">
        <w:rPr>
          <w:rFonts w:eastAsia="Calibri"/>
          <w:sz w:val="22"/>
          <w:szCs w:val="22"/>
          <w:lang w:eastAsia="en-US"/>
        </w:rPr>
        <w:t>Projektna dokumentacija je u vlasništvu Naručitelja.</w:t>
      </w:r>
    </w:p>
    <w:p w:rsidR="00731F1B" w:rsidRPr="00210D49" w:rsidRDefault="00731F1B" w:rsidP="00731F1B">
      <w:pPr>
        <w:shd w:val="clear" w:color="auto" w:fill="FFFFFF"/>
        <w:jc w:val="both"/>
        <w:rPr>
          <w:rFonts w:eastAsia="Calibri"/>
          <w:sz w:val="22"/>
          <w:szCs w:val="22"/>
          <w:lang w:eastAsia="en-US"/>
        </w:rPr>
      </w:pPr>
    </w:p>
    <w:p w:rsidR="00731F1B" w:rsidRPr="00210D49" w:rsidRDefault="00731F1B" w:rsidP="00731F1B">
      <w:pPr>
        <w:pStyle w:val="Odlomakpopisa"/>
        <w:numPr>
          <w:ilvl w:val="1"/>
          <w:numId w:val="9"/>
        </w:numPr>
        <w:shd w:val="clear" w:color="auto" w:fill="FFFFFF"/>
        <w:tabs>
          <w:tab w:val="left" w:pos="851"/>
        </w:tabs>
        <w:spacing w:after="200"/>
        <w:jc w:val="both"/>
        <w:rPr>
          <w:b/>
          <w:iCs/>
          <w:sz w:val="22"/>
          <w:szCs w:val="22"/>
          <w:lang w:val="de-DE"/>
        </w:rPr>
      </w:pPr>
      <w:proofErr w:type="spellStart"/>
      <w:r w:rsidRPr="00210D49">
        <w:rPr>
          <w:b/>
          <w:iCs/>
          <w:sz w:val="22"/>
          <w:szCs w:val="22"/>
          <w:lang w:val="de-DE"/>
        </w:rPr>
        <w:t>Opći</w:t>
      </w:r>
      <w:proofErr w:type="spellEnd"/>
      <w:r w:rsidRPr="00210D49">
        <w:rPr>
          <w:b/>
          <w:iCs/>
          <w:sz w:val="22"/>
          <w:szCs w:val="22"/>
          <w:lang w:val="de-DE"/>
        </w:rPr>
        <w:t xml:space="preserve"> </w:t>
      </w:r>
      <w:proofErr w:type="spellStart"/>
      <w:r w:rsidRPr="00210D49">
        <w:rPr>
          <w:b/>
          <w:iCs/>
          <w:sz w:val="22"/>
          <w:szCs w:val="22"/>
          <w:lang w:val="de-DE"/>
        </w:rPr>
        <w:t>posebni</w:t>
      </w:r>
      <w:proofErr w:type="spellEnd"/>
      <w:r w:rsidRPr="00210D49">
        <w:rPr>
          <w:b/>
          <w:iCs/>
          <w:sz w:val="22"/>
          <w:szCs w:val="22"/>
          <w:lang w:val="de-DE"/>
        </w:rPr>
        <w:t xml:space="preserve"> </w:t>
      </w:r>
      <w:proofErr w:type="spellStart"/>
      <w:r w:rsidRPr="00210D49">
        <w:rPr>
          <w:b/>
          <w:iCs/>
          <w:sz w:val="22"/>
          <w:szCs w:val="22"/>
          <w:lang w:val="de-DE"/>
        </w:rPr>
        <w:t>uvjeti</w:t>
      </w:r>
      <w:proofErr w:type="spellEnd"/>
    </w:p>
    <w:p w:rsidR="00731F1B" w:rsidRPr="00210D49" w:rsidRDefault="00731F1B" w:rsidP="00731F1B">
      <w:pPr>
        <w:pStyle w:val="Odlomakpopisa"/>
        <w:shd w:val="clear" w:color="auto" w:fill="FFFFFF"/>
        <w:tabs>
          <w:tab w:val="left" w:pos="851"/>
        </w:tabs>
        <w:spacing w:after="200"/>
        <w:jc w:val="both"/>
        <w:rPr>
          <w:b/>
          <w:iCs/>
          <w:sz w:val="22"/>
          <w:szCs w:val="22"/>
          <w:lang w:val="de-DE"/>
        </w:rPr>
      </w:pPr>
    </w:p>
    <w:p w:rsidR="00731F1B" w:rsidRPr="00210D49" w:rsidRDefault="00731F1B" w:rsidP="00731F1B">
      <w:pPr>
        <w:shd w:val="clear" w:color="auto" w:fill="FFFFFF"/>
        <w:ind w:left="360"/>
        <w:jc w:val="both"/>
        <w:rPr>
          <w:sz w:val="22"/>
          <w:szCs w:val="22"/>
        </w:rPr>
      </w:pPr>
      <w:r w:rsidRPr="00210D49">
        <w:rPr>
          <w:sz w:val="22"/>
          <w:szCs w:val="22"/>
        </w:rPr>
        <w:t xml:space="preserve">Projektant je odgovoran za kompletnost i usklađenost projekta, racionalnost, izvodljivost, tehničku ispravnost predloženih rješenja te računsku točnost </w:t>
      </w:r>
      <w:r w:rsidRPr="00210D49">
        <w:rPr>
          <w:iCs/>
          <w:color w:val="000000"/>
          <w:sz w:val="22"/>
          <w:szCs w:val="22"/>
        </w:rPr>
        <w:t xml:space="preserve">proračuna i </w:t>
      </w:r>
      <w:proofErr w:type="spellStart"/>
      <w:r w:rsidRPr="00210D49">
        <w:rPr>
          <w:iCs/>
          <w:color w:val="000000"/>
          <w:sz w:val="22"/>
          <w:szCs w:val="22"/>
        </w:rPr>
        <w:t>predmjera</w:t>
      </w:r>
      <w:proofErr w:type="spellEnd"/>
      <w:r w:rsidRPr="00210D49">
        <w:rPr>
          <w:iCs/>
          <w:color w:val="000000"/>
          <w:sz w:val="22"/>
          <w:szCs w:val="22"/>
        </w:rPr>
        <w:t xml:space="preserve"> kao i troškovnika.</w:t>
      </w:r>
    </w:p>
    <w:p w:rsidR="00731F1B" w:rsidRPr="00210D49" w:rsidRDefault="00731F1B" w:rsidP="00731F1B">
      <w:pPr>
        <w:shd w:val="clear" w:color="auto" w:fill="FFFFFF"/>
        <w:tabs>
          <w:tab w:val="left" w:pos="426"/>
          <w:tab w:val="left" w:pos="851"/>
        </w:tabs>
        <w:jc w:val="both"/>
        <w:rPr>
          <w:sz w:val="22"/>
          <w:szCs w:val="22"/>
        </w:rPr>
      </w:pPr>
    </w:p>
    <w:p w:rsidR="00731F1B" w:rsidRPr="008F1AC1" w:rsidRDefault="00731F1B" w:rsidP="00731F1B">
      <w:pPr>
        <w:shd w:val="clear" w:color="auto" w:fill="FFFFFF"/>
        <w:ind w:left="360"/>
        <w:jc w:val="both"/>
        <w:rPr>
          <w:color w:val="000000"/>
          <w:sz w:val="22"/>
          <w:szCs w:val="22"/>
        </w:rPr>
      </w:pPr>
      <w:r w:rsidRPr="00210D49">
        <w:rPr>
          <w:sz w:val="22"/>
          <w:szCs w:val="22"/>
        </w:rPr>
        <w:t>Tijekom izrade projekta, projektant je obvezan pravovremeno izvješćivati ovlaštenu osobu Naručitelja o fazama razrade projekta, kako bi se eventualne primjedbe pravovremeno otklonile. Projekti</w:t>
      </w:r>
      <w:r w:rsidRPr="00210D49">
        <w:rPr>
          <w:iCs/>
          <w:color w:val="000000"/>
          <w:sz w:val="22"/>
          <w:szCs w:val="22"/>
        </w:rPr>
        <w:t xml:space="preserve"> podliježu reviziji Naručitelja.</w:t>
      </w:r>
      <w:r w:rsidRPr="00210D49">
        <w:rPr>
          <w:color w:val="000000"/>
          <w:sz w:val="22"/>
          <w:szCs w:val="22"/>
        </w:rPr>
        <w:t xml:space="preserve"> </w:t>
      </w:r>
    </w:p>
    <w:p w:rsidR="00731F1B" w:rsidRPr="00210D49" w:rsidRDefault="00731F1B" w:rsidP="00731F1B">
      <w:pPr>
        <w:shd w:val="clear" w:color="auto" w:fill="FFFFFF"/>
        <w:tabs>
          <w:tab w:val="left" w:pos="426"/>
          <w:tab w:val="left" w:pos="851"/>
        </w:tabs>
        <w:jc w:val="both"/>
        <w:rPr>
          <w:sz w:val="22"/>
          <w:szCs w:val="22"/>
        </w:rPr>
      </w:pPr>
    </w:p>
    <w:p w:rsidR="00731F1B" w:rsidRPr="00210D49" w:rsidRDefault="00731F1B" w:rsidP="00731F1B">
      <w:pPr>
        <w:shd w:val="clear" w:color="auto" w:fill="FFFFFF"/>
        <w:ind w:left="360"/>
        <w:jc w:val="both"/>
        <w:rPr>
          <w:sz w:val="22"/>
          <w:szCs w:val="22"/>
        </w:rPr>
      </w:pPr>
      <w:r w:rsidRPr="00210D49">
        <w:rPr>
          <w:sz w:val="22"/>
          <w:szCs w:val="22"/>
        </w:rPr>
        <w:t>Naručitelj zadržava pravo primjedbi i sugestiju na pojedina projektna rješenja, kompletnost i nivo razrade projekta, a projektant se obvezuje po svim opravdanim primjedbama Naručitelja bez prava na dodatnu naknadu. Za sva odstupanja od zadanih elemenata potrebna je pismena suglasnost odgovorne osobe Naručitelja.</w:t>
      </w:r>
    </w:p>
    <w:p w:rsidR="00731F1B" w:rsidRPr="00210D49" w:rsidRDefault="00731F1B" w:rsidP="00731F1B">
      <w:pPr>
        <w:shd w:val="clear" w:color="auto" w:fill="FFFFFF"/>
        <w:tabs>
          <w:tab w:val="left" w:pos="426"/>
          <w:tab w:val="left" w:pos="851"/>
        </w:tabs>
        <w:ind w:left="426"/>
        <w:jc w:val="both"/>
        <w:rPr>
          <w:sz w:val="22"/>
          <w:szCs w:val="22"/>
        </w:rPr>
      </w:pPr>
    </w:p>
    <w:p w:rsidR="00731F1B" w:rsidRPr="00210D49" w:rsidRDefault="00731F1B" w:rsidP="00731F1B">
      <w:pPr>
        <w:shd w:val="clear" w:color="auto" w:fill="FFFFFF"/>
        <w:ind w:left="360"/>
        <w:jc w:val="both"/>
        <w:rPr>
          <w:sz w:val="22"/>
          <w:szCs w:val="22"/>
        </w:rPr>
      </w:pPr>
      <w:r w:rsidRPr="00210D49">
        <w:rPr>
          <w:sz w:val="22"/>
          <w:szCs w:val="22"/>
        </w:rPr>
        <w:t xml:space="preserve">Po izradi i dostavi dokumentacije koja je predmet ove nabave Naručitelj ima pravo daljnjeg raspolaganja izrađenom dokumentacijom. </w:t>
      </w:r>
    </w:p>
    <w:p w:rsidR="00731F1B" w:rsidRPr="00210D49" w:rsidRDefault="00731F1B" w:rsidP="00731F1B">
      <w:pPr>
        <w:shd w:val="clear" w:color="auto" w:fill="FFFFFF"/>
        <w:ind w:left="360"/>
        <w:jc w:val="both"/>
        <w:rPr>
          <w:sz w:val="22"/>
          <w:szCs w:val="22"/>
        </w:rPr>
      </w:pPr>
      <w:r w:rsidRPr="00210D49">
        <w:rPr>
          <w:sz w:val="22"/>
          <w:szCs w:val="22"/>
        </w:rPr>
        <w:t xml:space="preserve">Pisanom službenom korespondencijom između Naručitelja i Projektanta smatrat će se službeni dopisi i elektronska pošta. </w:t>
      </w:r>
    </w:p>
    <w:p w:rsidR="00731F1B" w:rsidRDefault="00731F1B" w:rsidP="00731F1B">
      <w:pPr>
        <w:shd w:val="clear" w:color="auto" w:fill="FFFFFF"/>
        <w:ind w:left="360"/>
        <w:jc w:val="both"/>
        <w:rPr>
          <w:sz w:val="22"/>
          <w:szCs w:val="22"/>
        </w:rPr>
      </w:pPr>
      <w:r w:rsidRPr="00210D49">
        <w:rPr>
          <w:sz w:val="22"/>
          <w:szCs w:val="22"/>
        </w:rPr>
        <w:t xml:space="preserve">Osim gore izričito navedenih zahtjeva, za obavljanje istražnih radnji Projektant treba na osnovu svojih stručnih znanja i ovlaštenja u svojoj ponudi procijeniti koji su mu podaci potrebni za izradu cjelovite i stručne projektne dokumentacije, a u skladu sa svim važećim propisima. </w:t>
      </w:r>
    </w:p>
    <w:p w:rsidR="00D70C9A" w:rsidRDefault="00D70C9A" w:rsidP="00731F1B">
      <w:pPr>
        <w:shd w:val="clear" w:color="auto" w:fill="FFFFFF"/>
        <w:ind w:left="360"/>
        <w:jc w:val="both"/>
        <w:rPr>
          <w:sz w:val="22"/>
          <w:szCs w:val="22"/>
        </w:rPr>
      </w:pPr>
    </w:p>
    <w:p w:rsidR="00D70C9A" w:rsidRDefault="00D70C9A" w:rsidP="00731F1B">
      <w:pPr>
        <w:shd w:val="clear" w:color="auto" w:fill="FFFFFF"/>
        <w:ind w:left="360"/>
        <w:jc w:val="both"/>
        <w:rPr>
          <w:sz w:val="22"/>
          <w:szCs w:val="22"/>
        </w:rPr>
      </w:pPr>
      <w:r>
        <w:rPr>
          <w:sz w:val="22"/>
          <w:szCs w:val="22"/>
        </w:rPr>
        <w:t>Granica obuhvata</w:t>
      </w:r>
    </w:p>
    <w:p w:rsidR="00D70C9A" w:rsidRDefault="00D70C9A" w:rsidP="00731F1B">
      <w:pPr>
        <w:shd w:val="clear" w:color="auto" w:fill="FFFFFF"/>
        <w:ind w:left="360"/>
        <w:jc w:val="both"/>
        <w:rPr>
          <w:sz w:val="22"/>
          <w:szCs w:val="22"/>
        </w:rPr>
      </w:pPr>
      <w:bookmarkStart w:id="0" w:name="_GoBack"/>
      <w:r>
        <w:rPr>
          <w:noProof/>
        </w:rPr>
        <w:drawing>
          <wp:inline distT="0" distB="0" distL="0" distR="0" wp14:anchorId="713B04B8" wp14:editId="4E37550C">
            <wp:extent cx="4581525" cy="3398007"/>
            <wp:effectExtent l="0" t="0" r="0" b="0"/>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609468" cy="3418732"/>
                    </a:xfrm>
                    <a:prstGeom prst="rect">
                      <a:avLst/>
                    </a:prstGeom>
                  </pic:spPr>
                </pic:pic>
              </a:graphicData>
            </a:graphic>
          </wp:inline>
        </w:drawing>
      </w:r>
      <w:bookmarkEnd w:id="0"/>
    </w:p>
    <w:p w:rsidR="00731F1B" w:rsidRPr="00210D49" w:rsidRDefault="00731F1B" w:rsidP="00731F1B">
      <w:pPr>
        <w:shd w:val="clear" w:color="auto" w:fill="FFFFFF"/>
        <w:tabs>
          <w:tab w:val="left" w:pos="426"/>
          <w:tab w:val="left" w:pos="851"/>
        </w:tabs>
        <w:jc w:val="both"/>
        <w:rPr>
          <w:sz w:val="22"/>
          <w:szCs w:val="22"/>
        </w:rPr>
      </w:pPr>
    </w:p>
    <w:tbl>
      <w:tblPr>
        <w:tblW w:w="0" w:type="auto"/>
        <w:tblLook w:val="0000" w:firstRow="0" w:lastRow="0" w:firstColumn="0" w:lastColumn="0" w:noHBand="0" w:noVBand="0"/>
      </w:tblPr>
      <w:tblGrid>
        <w:gridCol w:w="3889"/>
        <w:gridCol w:w="955"/>
        <w:gridCol w:w="4226"/>
      </w:tblGrid>
      <w:tr w:rsidR="00731F1B" w:rsidRPr="00210D49" w:rsidTr="00FB2214">
        <w:tc>
          <w:tcPr>
            <w:tcW w:w="4077" w:type="dxa"/>
          </w:tcPr>
          <w:p w:rsidR="00731F1B" w:rsidRPr="00210D49" w:rsidRDefault="00731F1B" w:rsidP="00FB2214">
            <w:pPr>
              <w:shd w:val="clear" w:color="auto" w:fill="FFFFFF"/>
              <w:jc w:val="center"/>
              <w:rPr>
                <w:sz w:val="22"/>
                <w:szCs w:val="22"/>
              </w:rPr>
            </w:pPr>
          </w:p>
          <w:p w:rsidR="00731F1B" w:rsidRPr="00210D49" w:rsidRDefault="00731F1B" w:rsidP="00FB2214">
            <w:pPr>
              <w:shd w:val="clear" w:color="auto" w:fill="FFFFFF"/>
              <w:jc w:val="center"/>
              <w:rPr>
                <w:sz w:val="22"/>
                <w:szCs w:val="22"/>
              </w:rPr>
            </w:pPr>
          </w:p>
          <w:p w:rsidR="00731F1B" w:rsidRPr="00210D49" w:rsidRDefault="00731F1B" w:rsidP="00FB2214">
            <w:pPr>
              <w:shd w:val="clear" w:color="auto" w:fill="FFFFFF"/>
              <w:jc w:val="center"/>
              <w:rPr>
                <w:sz w:val="22"/>
                <w:szCs w:val="22"/>
              </w:rPr>
            </w:pPr>
          </w:p>
        </w:tc>
        <w:tc>
          <w:tcPr>
            <w:tcW w:w="993" w:type="dxa"/>
          </w:tcPr>
          <w:p w:rsidR="00731F1B" w:rsidRPr="00210D49" w:rsidRDefault="00731F1B" w:rsidP="00FB2214">
            <w:pPr>
              <w:shd w:val="clear" w:color="auto" w:fill="FFFFFF"/>
              <w:rPr>
                <w:sz w:val="22"/>
                <w:szCs w:val="22"/>
              </w:rPr>
            </w:pPr>
          </w:p>
        </w:tc>
        <w:tc>
          <w:tcPr>
            <w:tcW w:w="4394" w:type="dxa"/>
          </w:tcPr>
          <w:p w:rsidR="00731F1B" w:rsidRPr="00210D49" w:rsidRDefault="00731F1B" w:rsidP="00FB2214">
            <w:pPr>
              <w:shd w:val="clear" w:color="auto" w:fill="FFFFFF"/>
              <w:jc w:val="center"/>
              <w:rPr>
                <w:sz w:val="22"/>
                <w:szCs w:val="22"/>
              </w:rPr>
            </w:pPr>
          </w:p>
          <w:p w:rsidR="00731F1B" w:rsidRPr="00210D49" w:rsidRDefault="00731F1B" w:rsidP="00FB2214">
            <w:pPr>
              <w:shd w:val="clear" w:color="auto" w:fill="FFFFFF"/>
              <w:jc w:val="center"/>
              <w:rPr>
                <w:sz w:val="22"/>
                <w:szCs w:val="22"/>
              </w:rPr>
            </w:pPr>
            <w:r w:rsidRPr="00210D49">
              <w:rPr>
                <w:sz w:val="22"/>
                <w:szCs w:val="22"/>
              </w:rPr>
              <w:t>Izradio:</w:t>
            </w:r>
          </w:p>
          <w:p w:rsidR="00731F1B" w:rsidRPr="00210D49" w:rsidRDefault="00731F1B" w:rsidP="00FB2214">
            <w:pPr>
              <w:shd w:val="clear" w:color="auto" w:fill="FFFFFF"/>
              <w:jc w:val="center"/>
              <w:rPr>
                <w:sz w:val="22"/>
                <w:szCs w:val="22"/>
              </w:rPr>
            </w:pPr>
            <w:r>
              <w:rPr>
                <w:sz w:val="22"/>
                <w:szCs w:val="22"/>
              </w:rPr>
              <w:t xml:space="preserve">Dalibor Radešić, </w:t>
            </w:r>
            <w:proofErr w:type="spellStart"/>
            <w:r>
              <w:rPr>
                <w:sz w:val="22"/>
                <w:szCs w:val="22"/>
              </w:rPr>
              <w:t>struč</w:t>
            </w:r>
            <w:proofErr w:type="spellEnd"/>
            <w:r>
              <w:rPr>
                <w:sz w:val="22"/>
                <w:szCs w:val="22"/>
              </w:rPr>
              <w:t xml:space="preserve">. </w:t>
            </w:r>
            <w:proofErr w:type="spellStart"/>
            <w:r>
              <w:rPr>
                <w:sz w:val="22"/>
                <w:szCs w:val="22"/>
              </w:rPr>
              <w:t>spec</w:t>
            </w:r>
            <w:proofErr w:type="spellEnd"/>
            <w:r>
              <w:rPr>
                <w:sz w:val="22"/>
                <w:szCs w:val="22"/>
              </w:rPr>
              <w:t xml:space="preserve">. ing. </w:t>
            </w:r>
            <w:proofErr w:type="spellStart"/>
            <w:r>
              <w:rPr>
                <w:sz w:val="22"/>
                <w:szCs w:val="22"/>
              </w:rPr>
              <w:t>aedif</w:t>
            </w:r>
            <w:proofErr w:type="spellEnd"/>
            <w:r>
              <w:rPr>
                <w:sz w:val="22"/>
                <w:szCs w:val="22"/>
              </w:rPr>
              <w:t>.</w:t>
            </w:r>
          </w:p>
          <w:p w:rsidR="00731F1B" w:rsidRPr="00210D49" w:rsidRDefault="00731F1B" w:rsidP="00FB2214">
            <w:pPr>
              <w:shd w:val="clear" w:color="auto" w:fill="FFFFFF"/>
              <w:jc w:val="center"/>
              <w:rPr>
                <w:sz w:val="22"/>
                <w:szCs w:val="22"/>
              </w:rPr>
            </w:pPr>
          </w:p>
          <w:p w:rsidR="00731F1B" w:rsidRPr="00210D49" w:rsidRDefault="00731F1B" w:rsidP="00FB2214">
            <w:pPr>
              <w:shd w:val="clear" w:color="auto" w:fill="FFFFFF"/>
              <w:jc w:val="center"/>
              <w:rPr>
                <w:sz w:val="22"/>
                <w:szCs w:val="22"/>
              </w:rPr>
            </w:pPr>
          </w:p>
        </w:tc>
      </w:tr>
    </w:tbl>
    <w:p w:rsidR="00731F1B" w:rsidRDefault="00731F1B" w:rsidP="00731F1B"/>
    <w:p w:rsidR="00731F1B" w:rsidRDefault="00731F1B" w:rsidP="00731F1B"/>
    <w:p w:rsidR="00731F1B" w:rsidRPr="005E3CAC" w:rsidRDefault="00731F1B" w:rsidP="00731F1B"/>
    <w:p w:rsidR="006956C1" w:rsidRDefault="006956C1"/>
    <w:sectPr w:rsidR="006956C1" w:rsidSect="002B2045">
      <w:footerReference w:type="default" r:id="rId14"/>
      <w:pgSz w:w="11906" w:h="16838"/>
      <w:pgMar w:top="851" w:right="1418" w:bottom="851"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441D" w:rsidRDefault="000B3E08">
      <w:r>
        <w:separator/>
      </w:r>
    </w:p>
  </w:endnote>
  <w:endnote w:type="continuationSeparator" w:id="0">
    <w:p w:rsidR="0011441D" w:rsidRDefault="000B3E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0017" w:rsidRDefault="001A1C27">
    <w:pPr>
      <w:pStyle w:val="Podnoje"/>
      <w:jc w:val="right"/>
    </w:pPr>
    <w:r>
      <w:fldChar w:fldCharType="begin"/>
    </w:r>
    <w:r>
      <w:instrText>PAGE   \* MERGEFORMAT</w:instrText>
    </w:r>
    <w:r>
      <w:fldChar w:fldCharType="separate"/>
    </w:r>
    <w:r w:rsidR="00D70C9A">
      <w:rPr>
        <w:noProof/>
      </w:rPr>
      <w:t>8</w:t>
    </w:r>
    <w:r>
      <w:fldChar w:fldCharType="end"/>
    </w:r>
  </w:p>
  <w:p w:rsidR="00220017" w:rsidRDefault="00D70C9A">
    <w:pPr>
      <w:pStyle w:val="Podnoj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441D" w:rsidRDefault="000B3E08">
      <w:r>
        <w:separator/>
      </w:r>
    </w:p>
  </w:footnote>
  <w:footnote w:type="continuationSeparator" w:id="0">
    <w:p w:rsidR="0011441D" w:rsidRDefault="000B3E0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14C2E"/>
    <w:multiLevelType w:val="multilevel"/>
    <w:tmpl w:val="F8EAB5FC"/>
    <w:lvl w:ilvl="0">
      <w:start w:val="1"/>
      <w:numFmt w:val="decimal"/>
      <w:lvlText w:val="%1."/>
      <w:lvlJc w:val="left"/>
      <w:pPr>
        <w:tabs>
          <w:tab w:val="num" w:pos="360"/>
        </w:tabs>
        <w:ind w:left="360" w:hanging="360"/>
      </w:pPr>
      <w:rPr>
        <w:rFonts w:cs="Times New Roman" w:hint="default"/>
        <w:b/>
      </w:rPr>
    </w:lvl>
    <w:lvl w:ilvl="1">
      <w:start w:val="1"/>
      <w:numFmt w:val="decimal"/>
      <w:isLgl/>
      <w:lvlText w:val="1.%2."/>
      <w:lvlJc w:val="left"/>
      <w:pPr>
        <w:tabs>
          <w:tab w:val="num" w:pos="792"/>
        </w:tabs>
        <w:ind w:left="792" w:hanging="432"/>
      </w:pPr>
      <w:rPr>
        <w:rFonts w:cs="Times New Roman" w:hint="default"/>
        <w:b/>
      </w:rPr>
    </w:lvl>
    <w:lvl w:ilvl="2">
      <w:start w:val="1"/>
      <w:numFmt w:val="decimal"/>
      <w:lvlText w:val="3.%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 w15:restartNumberingAfterBreak="0">
    <w:nsid w:val="06B74248"/>
    <w:multiLevelType w:val="hybridMultilevel"/>
    <w:tmpl w:val="07FEFE74"/>
    <w:lvl w:ilvl="0" w:tplc="DEEA76E0">
      <w:numFmt w:val="bullet"/>
      <w:lvlText w:val="-"/>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2" w15:restartNumberingAfterBreak="0">
    <w:nsid w:val="07A915BE"/>
    <w:multiLevelType w:val="hybridMultilevel"/>
    <w:tmpl w:val="9BEC44AE"/>
    <w:lvl w:ilvl="0" w:tplc="A38837BC">
      <w:start w:val="1"/>
      <w:numFmt w:val="upperLetter"/>
      <w:lvlText w:val="%1."/>
      <w:lvlJc w:val="left"/>
      <w:pPr>
        <w:ind w:left="1152" w:hanging="360"/>
      </w:pPr>
      <w:rPr>
        <w:rFonts w:hint="default"/>
      </w:rPr>
    </w:lvl>
    <w:lvl w:ilvl="1" w:tplc="041A0019" w:tentative="1">
      <w:start w:val="1"/>
      <w:numFmt w:val="lowerLetter"/>
      <w:lvlText w:val="%2."/>
      <w:lvlJc w:val="left"/>
      <w:pPr>
        <w:ind w:left="1872" w:hanging="360"/>
      </w:pPr>
    </w:lvl>
    <w:lvl w:ilvl="2" w:tplc="041A001B" w:tentative="1">
      <w:start w:val="1"/>
      <w:numFmt w:val="lowerRoman"/>
      <w:lvlText w:val="%3."/>
      <w:lvlJc w:val="right"/>
      <w:pPr>
        <w:ind w:left="2592" w:hanging="180"/>
      </w:pPr>
    </w:lvl>
    <w:lvl w:ilvl="3" w:tplc="041A000F" w:tentative="1">
      <w:start w:val="1"/>
      <w:numFmt w:val="decimal"/>
      <w:lvlText w:val="%4."/>
      <w:lvlJc w:val="left"/>
      <w:pPr>
        <w:ind w:left="3312" w:hanging="360"/>
      </w:pPr>
    </w:lvl>
    <w:lvl w:ilvl="4" w:tplc="041A0019" w:tentative="1">
      <w:start w:val="1"/>
      <w:numFmt w:val="lowerLetter"/>
      <w:lvlText w:val="%5."/>
      <w:lvlJc w:val="left"/>
      <w:pPr>
        <w:ind w:left="4032" w:hanging="360"/>
      </w:pPr>
    </w:lvl>
    <w:lvl w:ilvl="5" w:tplc="041A001B" w:tentative="1">
      <w:start w:val="1"/>
      <w:numFmt w:val="lowerRoman"/>
      <w:lvlText w:val="%6."/>
      <w:lvlJc w:val="right"/>
      <w:pPr>
        <w:ind w:left="4752" w:hanging="180"/>
      </w:pPr>
    </w:lvl>
    <w:lvl w:ilvl="6" w:tplc="041A000F" w:tentative="1">
      <w:start w:val="1"/>
      <w:numFmt w:val="decimal"/>
      <w:lvlText w:val="%7."/>
      <w:lvlJc w:val="left"/>
      <w:pPr>
        <w:ind w:left="5472" w:hanging="360"/>
      </w:pPr>
    </w:lvl>
    <w:lvl w:ilvl="7" w:tplc="041A0019" w:tentative="1">
      <w:start w:val="1"/>
      <w:numFmt w:val="lowerLetter"/>
      <w:lvlText w:val="%8."/>
      <w:lvlJc w:val="left"/>
      <w:pPr>
        <w:ind w:left="6192" w:hanging="360"/>
      </w:pPr>
    </w:lvl>
    <w:lvl w:ilvl="8" w:tplc="041A001B" w:tentative="1">
      <w:start w:val="1"/>
      <w:numFmt w:val="lowerRoman"/>
      <w:lvlText w:val="%9."/>
      <w:lvlJc w:val="right"/>
      <w:pPr>
        <w:ind w:left="6912" w:hanging="180"/>
      </w:pPr>
    </w:lvl>
  </w:abstractNum>
  <w:abstractNum w:abstractNumId="3" w15:restartNumberingAfterBreak="0">
    <w:nsid w:val="119A7833"/>
    <w:multiLevelType w:val="multilevel"/>
    <w:tmpl w:val="7038736C"/>
    <w:lvl w:ilvl="0">
      <w:start w:val="1"/>
      <w:numFmt w:val="decimal"/>
      <w:lvlText w:val="%1."/>
      <w:lvlJc w:val="left"/>
      <w:pPr>
        <w:tabs>
          <w:tab w:val="num" w:pos="360"/>
        </w:tabs>
        <w:ind w:left="360" w:hanging="360"/>
      </w:pPr>
      <w:rPr>
        <w:rFonts w:cs="Times New Roman" w:hint="default"/>
        <w:b/>
      </w:rPr>
    </w:lvl>
    <w:lvl w:ilvl="1">
      <w:start w:val="1"/>
      <w:numFmt w:val="decimal"/>
      <w:isLgl/>
      <w:lvlText w:val="2.%2."/>
      <w:lvlJc w:val="left"/>
      <w:pPr>
        <w:tabs>
          <w:tab w:val="num" w:pos="792"/>
        </w:tabs>
        <w:ind w:left="792" w:hanging="432"/>
      </w:pPr>
      <w:rPr>
        <w:rFonts w:cs="Times New Roman" w:hint="default"/>
      </w:rPr>
    </w:lvl>
    <w:lvl w:ilvl="2">
      <w:start w:val="1"/>
      <w:numFmt w:val="bullet"/>
      <w:lvlText w:val=""/>
      <w:lvlJc w:val="left"/>
      <w:pPr>
        <w:tabs>
          <w:tab w:val="num" w:pos="1224"/>
        </w:tabs>
        <w:ind w:left="1224" w:hanging="504"/>
      </w:pPr>
      <w:rPr>
        <w:rFonts w:ascii="Symbol" w:hAnsi="Symbol"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 w15:restartNumberingAfterBreak="0">
    <w:nsid w:val="129E5B31"/>
    <w:multiLevelType w:val="hybridMultilevel"/>
    <w:tmpl w:val="B5FAB744"/>
    <w:lvl w:ilvl="0" w:tplc="903CB2BE">
      <w:start w:val="1"/>
      <w:numFmt w:val="lowerLetter"/>
      <w:lvlText w:val="%1)"/>
      <w:lvlJc w:val="left"/>
      <w:pPr>
        <w:ind w:left="2700" w:hanging="360"/>
      </w:pPr>
      <w:rPr>
        <w:rFonts w:hint="default"/>
      </w:rPr>
    </w:lvl>
    <w:lvl w:ilvl="1" w:tplc="041A0019" w:tentative="1">
      <w:start w:val="1"/>
      <w:numFmt w:val="lowerLetter"/>
      <w:lvlText w:val="%2."/>
      <w:lvlJc w:val="left"/>
      <w:pPr>
        <w:ind w:left="3420" w:hanging="360"/>
      </w:pPr>
    </w:lvl>
    <w:lvl w:ilvl="2" w:tplc="041A001B" w:tentative="1">
      <w:start w:val="1"/>
      <w:numFmt w:val="lowerRoman"/>
      <w:lvlText w:val="%3."/>
      <w:lvlJc w:val="right"/>
      <w:pPr>
        <w:ind w:left="4140" w:hanging="180"/>
      </w:pPr>
    </w:lvl>
    <w:lvl w:ilvl="3" w:tplc="041A000F" w:tentative="1">
      <w:start w:val="1"/>
      <w:numFmt w:val="decimal"/>
      <w:lvlText w:val="%4."/>
      <w:lvlJc w:val="left"/>
      <w:pPr>
        <w:ind w:left="4860" w:hanging="360"/>
      </w:pPr>
    </w:lvl>
    <w:lvl w:ilvl="4" w:tplc="041A0019" w:tentative="1">
      <w:start w:val="1"/>
      <w:numFmt w:val="lowerLetter"/>
      <w:lvlText w:val="%5."/>
      <w:lvlJc w:val="left"/>
      <w:pPr>
        <w:ind w:left="5580" w:hanging="360"/>
      </w:pPr>
    </w:lvl>
    <w:lvl w:ilvl="5" w:tplc="041A001B" w:tentative="1">
      <w:start w:val="1"/>
      <w:numFmt w:val="lowerRoman"/>
      <w:lvlText w:val="%6."/>
      <w:lvlJc w:val="right"/>
      <w:pPr>
        <w:ind w:left="6300" w:hanging="180"/>
      </w:pPr>
    </w:lvl>
    <w:lvl w:ilvl="6" w:tplc="041A000F" w:tentative="1">
      <w:start w:val="1"/>
      <w:numFmt w:val="decimal"/>
      <w:lvlText w:val="%7."/>
      <w:lvlJc w:val="left"/>
      <w:pPr>
        <w:ind w:left="7020" w:hanging="360"/>
      </w:pPr>
    </w:lvl>
    <w:lvl w:ilvl="7" w:tplc="041A0019" w:tentative="1">
      <w:start w:val="1"/>
      <w:numFmt w:val="lowerLetter"/>
      <w:lvlText w:val="%8."/>
      <w:lvlJc w:val="left"/>
      <w:pPr>
        <w:ind w:left="7740" w:hanging="360"/>
      </w:pPr>
    </w:lvl>
    <w:lvl w:ilvl="8" w:tplc="041A001B" w:tentative="1">
      <w:start w:val="1"/>
      <w:numFmt w:val="lowerRoman"/>
      <w:lvlText w:val="%9."/>
      <w:lvlJc w:val="right"/>
      <w:pPr>
        <w:ind w:left="8460" w:hanging="180"/>
      </w:pPr>
    </w:lvl>
  </w:abstractNum>
  <w:abstractNum w:abstractNumId="5" w15:restartNumberingAfterBreak="0">
    <w:nsid w:val="1A823107"/>
    <w:multiLevelType w:val="hybridMultilevel"/>
    <w:tmpl w:val="B5FAB744"/>
    <w:lvl w:ilvl="0" w:tplc="903CB2BE">
      <w:start w:val="1"/>
      <w:numFmt w:val="lowerLetter"/>
      <w:lvlText w:val="%1)"/>
      <w:lvlJc w:val="left"/>
      <w:pPr>
        <w:ind w:left="2700" w:hanging="360"/>
      </w:pPr>
      <w:rPr>
        <w:rFonts w:hint="default"/>
      </w:rPr>
    </w:lvl>
    <w:lvl w:ilvl="1" w:tplc="041A0019" w:tentative="1">
      <w:start w:val="1"/>
      <w:numFmt w:val="lowerLetter"/>
      <w:lvlText w:val="%2."/>
      <w:lvlJc w:val="left"/>
      <w:pPr>
        <w:ind w:left="3420" w:hanging="360"/>
      </w:pPr>
    </w:lvl>
    <w:lvl w:ilvl="2" w:tplc="041A001B" w:tentative="1">
      <w:start w:val="1"/>
      <w:numFmt w:val="lowerRoman"/>
      <w:lvlText w:val="%3."/>
      <w:lvlJc w:val="right"/>
      <w:pPr>
        <w:ind w:left="4140" w:hanging="180"/>
      </w:pPr>
    </w:lvl>
    <w:lvl w:ilvl="3" w:tplc="041A000F" w:tentative="1">
      <w:start w:val="1"/>
      <w:numFmt w:val="decimal"/>
      <w:lvlText w:val="%4."/>
      <w:lvlJc w:val="left"/>
      <w:pPr>
        <w:ind w:left="4860" w:hanging="360"/>
      </w:pPr>
    </w:lvl>
    <w:lvl w:ilvl="4" w:tplc="041A0019" w:tentative="1">
      <w:start w:val="1"/>
      <w:numFmt w:val="lowerLetter"/>
      <w:lvlText w:val="%5."/>
      <w:lvlJc w:val="left"/>
      <w:pPr>
        <w:ind w:left="5580" w:hanging="360"/>
      </w:pPr>
    </w:lvl>
    <w:lvl w:ilvl="5" w:tplc="041A001B" w:tentative="1">
      <w:start w:val="1"/>
      <w:numFmt w:val="lowerRoman"/>
      <w:lvlText w:val="%6."/>
      <w:lvlJc w:val="right"/>
      <w:pPr>
        <w:ind w:left="6300" w:hanging="180"/>
      </w:pPr>
    </w:lvl>
    <w:lvl w:ilvl="6" w:tplc="041A000F" w:tentative="1">
      <w:start w:val="1"/>
      <w:numFmt w:val="decimal"/>
      <w:lvlText w:val="%7."/>
      <w:lvlJc w:val="left"/>
      <w:pPr>
        <w:ind w:left="7020" w:hanging="360"/>
      </w:pPr>
    </w:lvl>
    <w:lvl w:ilvl="7" w:tplc="041A0019" w:tentative="1">
      <w:start w:val="1"/>
      <w:numFmt w:val="lowerLetter"/>
      <w:lvlText w:val="%8."/>
      <w:lvlJc w:val="left"/>
      <w:pPr>
        <w:ind w:left="7740" w:hanging="360"/>
      </w:pPr>
    </w:lvl>
    <w:lvl w:ilvl="8" w:tplc="041A001B" w:tentative="1">
      <w:start w:val="1"/>
      <w:numFmt w:val="lowerRoman"/>
      <w:lvlText w:val="%9."/>
      <w:lvlJc w:val="right"/>
      <w:pPr>
        <w:ind w:left="8460" w:hanging="180"/>
      </w:pPr>
    </w:lvl>
  </w:abstractNum>
  <w:abstractNum w:abstractNumId="6" w15:restartNumberingAfterBreak="0">
    <w:nsid w:val="2E065BC8"/>
    <w:multiLevelType w:val="multilevel"/>
    <w:tmpl w:val="A18E2CB2"/>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6B03951"/>
    <w:multiLevelType w:val="hybridMultilevel"/>
    <w:tmpl w:val="9D58D490"/>
    <w:lvl w:ilvl="0" w:tplc="2E7832A8">
      <w:start w:val="1"/>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42655568"/>
    <w:multiLevelType w:val="hybridMultilevel"/>
    <w:tmpl w:val="01264768"/>
    <w:lvl w:ilvl="0" w:tplc="041A000F">
      <w:start w:val="1"/>
      <w:numFmt w:val="decimal"/>
      <w:lvlText w:val="%1."/>
      <w:lvlJc w:val="left"/>
      <w:pPr>
        <w:ind w:left="720" w:hanging="360"/>
      </w:pPr>
    </w:lvl>
    <w:lvl w:ilvl="1" w:tplc="041A0001">
      <w:start w:val="1"/>
      <w:numFmt w:val="bullet"/>
      <w:lvlText w:val=""/>
      <w:lvlJc w:val="left"/>
      <w:pPr>
        <w:ind w:left="1440" w:hanging="360"/>
      </w:pPr>
      <w:rPr>
        <w:rFonts w:ascii="Symbol" w:hAnsi="Symbol"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434033B4"/>
    <w:multiLevelType w:val="singleLevel"/>
    <w:tmpl w:val="DEEA76E0"/>
    <w:lvl w:ilvl="0">
      <w:numFmt w:val="bullet"/>
      <w:lvlText w:val="-"/>
      <w:lvlJc w:val="left"/>
      <w:pPr>
        <w:tabs>
          <w:tab w:val="num" w:pos="1080"/>
        </w:tabs>
        <w:ind w:left="1080" w:hanging="360"/>
      </w:pPr>
      <w:rPr>
        <w:rFonts w:hint="default"/>
      </w:rPr>
    </w:lvl>
  </w:abstractNum>
  <w:abstractNum w:abstractNumId="10" w15:restartNumberingAfterBreak="0">
    <w:nsid w:val="503F34F1"/>
    <w:multiLevelType w:val="hybridMultilevel"/>
    <w:tmpl w:val="64CEA53A"/>
    <w:lvl w:ilvl="0" w:tplc="041A0001">
      <w:start w:val="1"/>
      <w:numFmt w:val="bullet"/>
      <w:lvlText w:val=""/>
      <w:lvlJc w:val="left"/>
      <w:pPr>
        <w:tabs>
          <w:tab w:val="num" w:pos="360"/>
        </w:tabs>
        <w:ind w:left="360" w:hanging="360"/>
      </w:pPr>
      <w:rPr>
        <w:rFonts w:ascii="Symbol" w:hAnsi="Symbol"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1" w15:restartNumberingAfterBreak="0">
    <w:nsid w:val="53757F3B"/>
    <w:multiLevelType w:val="multilevel"/>
    <w:tmpl w:val="BBA66A00"/>
    <w:lvl w:ilvl="0">
      <w:start w:val="1"/>
      <w:numFmt w:val="decimal"/>
      <w:lvlText w:val="%1."/>
      <w:lvlJc w:val="left"/>
      <w:pPr>
        <w:ind w:left="360" w:hanging="360"/>
      </w:pPr>
      <w:rPr>
        <w:rFonts w:hint="default"/>
      </w:rPr>
    </w:lvl>
    <w:lvl w:ilvl="1">
      <w:start w:val="9"/>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6D9674C1"/>
    <w:multiLevelType w:val="hybridMultilevel"/>
    <w:tmpl w:val="F44CC59A"/>
    <w:lvl w:ilvl="0" w:tplc="D4DA4300">
      <w:start w:val="1"/>
      <w:numFmt w:val="bullet"/>
      <w:lvlText w:val=""/>
      <w:lvlJc w:val="left"/>
      <w:pPr>
        <w:ind w:left="1152" w:hanging="360"/>
      </w:pPr>
      <w:rPr>
        <w:rFonts w:ascii="Symbol" w:hAnsi="Symbol" w:hint="default"/>
      </w:rPr>
    </w:lvl>
    <w:lvl w:ilvl="1" w:tplc="041A0019" w:tentative="1">
      <w:start w:val="1"/>
      <w:numFmt w:val="lowerLetter"/>
      <w:lvlText w:val="%2."/>
      <w:lvlJc w:val="left"/>
      <w:pPr>
        <w:ind w:left="1872" w:hanging="360"/>
      </w:pPr>
    </w:lvl>
    <w:lvl w:ilvl="2" w:tplc="041A001B" w:tentative="1">
      <w:start w:val="1"/>
      <w:numFmt w:val="lowerRoman"/>
      <w:lvlText w:val="%3."/>
      <w:lvlJc w:val="right"/>
      <w:pPr>
        <w:ind w:left="2592" w:hanging="180"/>
      </w:pPr>
    </w:lvl>
    <w:lvl w:ilvl="3" w:tplc="041A000F" w:tentative="1">
      <w:start w:val="1"/>
      <w:numFmt w:val="decimal"/>
      <w:lvlText w:val="%4."/>
      <w:lvlJc w:val="left"/>
      <w:pPr>
        <w:ind w:left="3312" w:hanging="360"/>
      </w:pPr>
    </w:lvl>
    <w:lvl w:ilvl="4" w:tplc="041A0019" w:tentative="1">
      <w:start w:val="1"/>
      <w:numFmt w:val="lowerLetter"/>
      <w:lvlText w:val="%5."/>
      <w:lvlJc w:val="left"/>
      <w:pPr>
        <w:ind w:left="4032" w:hanging="360"/>
      </w:pPr>
    </w:lvl>
    <w:lvl w:ilvl="5" w:tplc="041A001B" w:tentative="1">
      <w:start w:val="1"/>
      <w:numFmt w:val="lowerRoman"/>
      <w:lvlText w:val="%6."/>
      <w:lvlJc w:val="right"/>
      <w:pPr>
        <w:ind w:left="4752" w:hanging="180"/>
      </w:pPr>
    </w:lvl>
    <w:lvl w:ilvl="6" w:tplc="041A000F" w:tentative="1">
      <w:start w:val="1"/>
      <w:numFmt w:val="decimal"/>
      <w:lvlText w:val="%7."/>
      <w:lvlJc w:val="left"/>
      <w:pPr>
        <w:ind w:left="5472" w:hanging="360"/>
      </w:pPr>
    </w:lvl>
    <w:lvl w:ilvl="7" w:tplc="041A0019" w:tentative="1">
      <w:start w:val="1"/>
      <w:numFmt w:val="lowerLetter"/>
      <w:lvlText w:val="%8."/>
      <w:lvlJc w:val="left"/>
      <w:pPr>
        <w:ind w:left="6192" w:hanging="360"/>
      </w:pPr>
    </w:lvl>
    <w:lvl w:ilvl="8" w:tplc="041A001B" w:tentative="1">
      <w:start w:val="1"/>
      <w:numFmt w:val="lowerRoman"/>
      <w:lvlText w:val="%9."/>
      <w:lvlJc w:val="right"/>
      <w:pPr>
        <w:ind w:left="6912" w:hanging="180"/>
      </w:pPr>
    </w:lvl>
  </w:abstractNum>
  <w:num w:numId="1">
    <w:abstractNumId w:val="0"/>
  </w:num>
  <w:num w:numId="2">
    <w:abstractNumId w:val="12"/>
  </w:num>
  <w:num w:numId="3">
    <w:abstractNumId w:val="9"/>
  </w:num>
  <w:num w:numId="4">
    <w:abstractNumId w:val="4"/>
  </w:num>
  <w:num w:numId="5">
    <w:abstractNumId w:val="2"/>
  </w:num>
  <w:num w:numId="6">
    <w:abstractNumId w:val="3"/>
  </w:num>
  <w:num w:numId="7">
    <w:abstractNumId w:val="11"/>
  </w:num>
  <w:num w:numId="8">
    <w:abstractNumId w:val="7"/>
  </w:num>
  <w:num w:numId="9">
    <w:abstractNumId w:val="6"/>
  </w:num>
  <w:num w:numId="10">
    <w:abstractNumId w:val="10"/>
  </w:num>
  <w:num w:numId="11">
    <w:abstractNumId w:val="8"/>
  </w:num>
  <w:num w:numId="12">
    <w:abstractNumId w:val="1"/>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1F1B"/>
    <w:rsid w:val="000B3E08"/>
    <w:rsid w:val="0011441D"/>
    <w:rsid w:val="001A1C27"/>
    <w:rsid w:val="006956C1"/>
    <w:rsid w:val="00731F1B"/>
    <w:rsid w:val="00D70C9A"/>
    <w:rsid w:val="00E35D87"/>
    <w:rsid w:val="00E80177"/>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F5C1E3E-3FA2-4710-852C-CA2E0D176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1F1B"/>
    <w:pPr>
      <w:spacing w:after="0" w:line="240" w:lineRule="auto"/>
    </w:pPr>
    <w:rPr>
      <w:rFonts w:ascii="Times New Roman" w:eastAsia="Times New Roman" w:hAnsi="Times New Roman" w:cs="Times New Roman"/>
      <w:sz w:val="24"/>
      <w:szCs w:val="24"/>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Podnoje">
    <w:name w:val="footer"/>
    <w:basedOn w:val="Normal"/>
    <w:link w:val="PodnojeChar"/>
    <w:uiPriority w:val="99"/>
    <w:rsid w:val="00731F1B"/>
    <w:pPr>
      <w:tabs>
        <w:tab w:val="center" w:pos="4536"/>
        <w:tab w:val="right" w:pos="9072"/>
      </w:tabs>
    </w:pPr>
  </w:style>
  <w:style w:type="character" w:customStyle="1" w:styleId="PodnojeChar">
    <w:name w:val="Podnožje Char"/>
    <w:basedOn w:val="Zadanifontodlomka"/>
    <w:link w:val="Podnoje"/>
    <w:uiPriority w:val="99"/>
    <w:rsid w:val="00731F1B"/>
    <w:rPr>
      <w:rFonts w:ascii="Times New Roman" w:eastAsia="Times New Roman" w:hAnsi="Times New Roman" w:cs="Times New Roman"/>
      <w:sz w:val="24"/>
      <w:szCs w:val="24"/>
      <w:lang w:eastAsia="hr-HR"/>
    </w:rPr>
  </w:style>
  <w:style w:type="paragraph" w:styleId="Odlomakpopisa">
    <w:name w:val="List Paragraph"/>
    <w:aliases w:val="Heading 12,heading 1,naslov 1,Odstavek seznama,List Paragraph"/>
    <w:basedOn w:val="Normal"/>
    <w:link w:val="OdlomakpopisaChar"/>
    <w:uiPriority w:val="34"/>
    <w:qFormat/>
    <w:rsid w:val="00731F1B"/>
    <w:pPr>
      <w:ind w:left="720"/>
      <w:contextualSpacing/>
    </w:pPr>
    <w:rPr>
      <w:szCs w:val="20"/>
      <w:lang w:val="en-GB" w:eastAsia="en-US"/>
    </w:rPr>
  </w:style>
  <w:style w:type="character" w:customStyle="1" w:styleId="OdlomakpopisaChar">
    <w:name w:val="Odlomak popisa Char"/>
    <w:aliases w:val="Heading 12 Char,heading 1 Char,naslov 1 Char,Odstavek seznama Char,List Paragraph Char"/>
    <w:link w:val="Odlomakpopisa"/>
    <w:uiPriority w:val="34"/>
    <w:rsid w:val="00731F1B"/>
    <w:rPr>
      <w:rFonts w:ascii="Times New Roman" w:eastAsia="Times New Roman" w:hAnsi="Times New Roman" w:cs="Times New Roman"/>
      <w:sz w:val="24"/>
      <w:szCs w:val="20"/>
      <w:lang w:val="en-GB"/>
    </w:rPr>
  </w:style>
  <w:style w:type="paragraph" w:styleId="Tijeloteksta-uvlaka2">
    <w:name w:val="Body Text Indent 2"/>
    <w:basedOn w:val="Normal"/>
    <w:link w:val="Tijeloteksta-uvlaka2Char"/>
    <w:rsid w:val="00731F1B"/>
    <w:pPr>
      <w:spacing w:after="120" w:line="480" w:lineRule="auto"/>
      <w:ind w:left="283"/>
    </w:pPr>
  </w:style>
  <w:style w:type="character" w:customStyle="1" w:styleId="Tijeloteksta-uvlaka2Char">
    <w:name w:val="Tijelo teksta - uvlaka 2 Char"/>
    <w:basedOn w:val="Zadanifontodlomka"/>
    <w:link w:val="Tijeloteksta-uvlaka2"/>
    <w:rsid w:val="00731F1B"/>
    <w:rPr>
      <w:rFonts w:ascii="Times New Roman" w:eastAsia="Times New Roman" w:hAnsi="Times New Roman" w:cs="Times New Roman"/>
      <w:sz w:val="24"/>
      <w:szCs w:val="24"/>
      <w:lang w:eastAsia="hr-HR"/>
    </w:rPr>
  </w:style>
  <w:style w:type="paragraph" w:styleId="Tijeloteksta">
    <w:name w:val="Body Text"/>
    <w:basedOn w:val="Normal"/>
    <w:link w:val="TijelotekstaChar"/>
    <w:rsid w:val="00731F1B"/>
    <w:pPr>
      <w:spacing w:after="120"/>
    </w:pPr>
  </w:style>
  <w:style w:type="character" w:customStyle="1" w:styleId="TijelotekstaChar">
    <w:name w:val="Tijelo teksta Char"/>
    <w:basedOn w:val="Zadanifontodlomka"/>
    <w:link w:val="Tijeloteksta"/>
    <w:rsid w:val="00731F1B"/>
    <w:rPr>
      <w:rFonts w:ascii="Times New Roman" w:eastAsia="Times New Roman" w:hAnsi="Times New Roman" w:cs="Times New Roman"/>
      <w:sz w:val="24"/>
      <w:szCs w:val="24"/>
      <w:lang w:eastAsia="hr-HR"/>
    </w:rPr>
  </w:style>
  <w:style w:type="paragraph" w:styleId="Tekstbalonia">
    <w:name w:val="Balloon Text"/>
    <w:basedOn w:val="Normal"/>
    <w:link w:val="TekstbaloniaChar"/>
    <w:uiPriority w:val="99"/>
    <w:semiHidden/>
    <w:unhideWhenUsed/>
    <w:rsid w:val="00731F1B"/>
    <w:rPr>
      <w:rFonts w:ascii="Tahoma" w:hAnsi="Tahoma" w:cs="Tahoma"/>
      <w:sz w:val="16"/>
      <w:szCs w:val="16"/>
    </w:rPr>
  </w:style>
  <w:style w:type="character" w:customStyle="1" w:styleId="TekstbaloniaChar">
    <w:name w:val="Tekst balončića Char"/>
    <w:basedOn w:val="Zadanifontodlomka"/>
    <w:link w:val="Tekstbalonia"/>
    <w:uiPriority w:val="99"/>
    <w:semiHidden/>
    <w:rsid w:val="00731F1B"/>
    <w:rPr>
      <w:rFonts w:ascii="Tahoma" w:eastAsia="Times New Roman" w:hAnsi="Tahoma" w:cs="Tahoma"/>
      <w:sz w:val="16"/>
      <w:szCs w:val="16"/>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narodne-novine.nn.hr/clanci/sluzbeni/2005_05_64_1241.html" TargetMode="External"/><Relationship Id="rId13"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hyperlink" Target="http://narodne-novine.nn.hr/clanci/sluzbeni/2005_03_33_662.html" TargetMode="External"/><Relationship Id="rId12" Type="http://schemas.openxmlformats.org/officeDocument/2006/relationships/image" Target="media/image2.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narodne-novine.nn.hr/clanci/sluzbeni/2011_02_14_279.html" TargetMode="External"/><Relationship Id="rId4" Type="http://schemas.openxmlformats.org/officeDocument/2006/relationships/webSettings" Target="webSettings.xml"/><Relationship Id="rId9" Type="http://schemas.openxmlformats.org/officeDocument/2006/relationships/hyperlink" Target="http://narodne-novine.nn.hr/clanci/sluzbeni/2005_12_155_3006.html" TargetMode="External"/><Relationship Id="rId14" Type="http://schemas.openxmlformats.org/officeDocument/2006/relationships/footer" Target="footer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8</Pages>
  <Words>1984</Words>
  <Characters>11314</Characters>
  <Application>Microsoft Office Word</Application>
  <DocSecurity>0</DocSecurity>
  <Lines>94</Lines>
  <Paragraphs>26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13272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Dalibor Radešić</dc:creator>
  <cp:lastModifiedBy>Dalibor Radešić</cp:lastModifiedBy>
  <cp:revision>4</cp:revision>
  <dcterms:created xsi:type="dcterms:W3CDTF">2019-09-09T05:23:00Z</dcterms:created>
  <dcterms:modified xsi:type="dcterms:W3CDTF">2019-09-09T05:52:00Z</dcterms:modified>
</cp:coreProperties>
</file>